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88FF" w14:textId="77777777" w:rsidR="00EC6476" w:rsidRPr="00C61326" w:rsidRDefault="00C045E6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jc w:val="both"/>
        <w:rPr>
          <w:rFonts w:ascii="Arial" w:hAnsi="Arial" w:cs="Arial"/>
          <w:b/>
        </w:rPr>
      </w:pPr>
      <w:bookmarkStart w:id="0" w:name="_Hlk536640618"/>
      <w:r w:rsidRPr="00C61326">
        <w:rPr>
          <w:rFonts w:ascii="Arial" w:hAnsi="Arial" w:cs="Arial"/>
          <w:b/>
        </w:rPr>
        <w:t xml:space="preserve">INFORMACIÓN DE TRATAMIENTO ENDOVASCULAR DE LA ENFERMEDAD </w:t>
      </w:r>
      <w:r w:rsidR="00AB5269" w:rsidRPr="00C61326">
        <w:rPr>
          <w:rFonts w:ascii="Arial" w:hAnsi="Arial" w:cs="Arial"/>
          <w:b/>
        </w:rPr>
        <w:t>FEMORO</w:t>
      </w:r>
      <w:r w:rsidR="00E02924" w:rsidRPr="00C61326">
        <w:rPr>
          <w:rFonts w:ascii="Arial" w:hAnsi="Arial" w:cs="Arial"/>
          <w:b/>
        </w:rPr>
        <w:t>-</w:t>
      </w:r>
      <w:r w:rsidR="00AB5269" w:rsidRPr="00C61326">
        <w:rPr>
          <w:rFonts w:ascii="Arial" w:hAnsi="Arial" w:cs="Arial"/>
          <w:b/>
        </w:rPr>
        <w:t xml:space="preserve"> POPLÍTE</w:t>
      </w:r>
      <w:r w:rsidR="00E02924" w:rsidRPr="00C61326">
        <w:rPr>
          <w:rFonts w:ascii="Arial" w:hAnsi="Arial" w:cs="Arial"/>
          <w:b/>
        </w:rPr>
        <w:t>A</w:t>
      </w:r>
      <w:r w:rsidR="00AB5269" w:rsidRPr="00C61326">
        <w:rPr>
          <w:rFonts w:ascii="Arial" w:hAnsi="Arial" w:cs="Arial"/>
          <w:b/>
        </w:rPr>
        <w:t xml:space="preserve"> DISTAL OCLUSIVA </w:t>
      </w:r>
      <w:r w:rsidR="00C61326" w:rsidRPr="00C61326">
        <w:rPr>
          <w:rFonts w:ascii="Arial" w:hAnsi="Arial" w:cs="Arial"/>
          <w:b/>
        </w:rPr>
        <w:t xml:space="preserve">CRÓNICA </w:t>
      </w:r>
    </w:p>
    <w:bookmarkEnd w:id="0"/>
    <w:p w14:paraId="1CCE6958" w14:textId="77777777" w:rsidR="00430541" w:rsidRPr="00C61326" w:rsidRDefault="00C521EC" w:rsidP="00C61326">
      <w:pPr>
        <w:pStyle w:val="Textoindependiente"/>
        <w:spacing w:after="120" w:line="240" w:lineRule="auto"/>
        <w:rPr>
          <w:sz w:val="22"/>
          <w:szCs w:val="22"/>
        </w:rPr>
      </w:pPr>
      <w:r w:rsidRPr="00C61326">
        <w:rPr>
          <w:sz w:val="22"/>
          <w:szCs w:val="22"/>
        </w:rPr>
        <w:t>Información</w:t>
      </w:r>
    </w:p>
    <w:p w14:paraId="35AC0C1E" w14:textId="77777777" w:rsidR="007E5F03" w:rsidRPr="00C61326" w:rsidRDefault="007E5F0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Este documento sirve para que usted, o quien lo represente, dé su consentimiento para esta intervención. Eso significa que nos autoriza a realizarla.</w:t>
      </w:r>
    </w:p>
    <w:p w14:paraId="2459A8C0" w14:textId="77777777" w:rsidR="00430541" w:rsidRPr="00C61326" w:rsidRDefault="007E5F0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Puede usted retirar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</w:t>
      </w:r>
    </w:p>
    <w:p w14:paraId="1EAB9D07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8B3CFC3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1- EN QUE CONSISTE. PARA QUE SIRVE </w:t>
      </w:r>
    </w:p>
    <w:p w14:paraId="65364AD9" w14:textId="77777777" w:rsidR="00EC6476" w:rsidRPr="00C61326" w:rsidRDefault="004D3AB4" w:rsidP="00C61326">
      <w:pPr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Las arterias que conducen la sangre a las piernas se pueden ir estrechando por múltiples causas, principalmente arteriosclerosis. Al no llegar suficiente sangre aparecen dolor al caminar (claudicación intermitente), dolor en reposo, o zonas de necrosis o heridas que no cicatrizan en los pies o los dedos. Si la enfermedad evoluciona y deja de llegar sangre por completo se termina produciendo una gangrena.</w:t>
      </w:r>
    </w:p>
    <w:p w14:paraId="6EE24CF5" w14:textId="77777777" w:rsidR="007C6136" w:rsidRPr="00C61326" w:rsidRDefault="007C6136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AAF42F2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2</w:t>
      </w:r>
      <w:r w:rsidR="000B5F46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CÓMO SE REALIZA?</w:t>
      </w:r>
    </w:p>
    <w:p w14:paraId="30A82624" w14:textId="77777777" w:rsidR="00A63844" w:rsidRPr="00C61326" w:rsidRDefault="00A63844" w:rsidP="00C61326">
      <w:pPr>
        <w:tabs>
          <w:tab w:val="left" w:pos="415"/>
        </w:tabs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>Esta intervención normalmente consiste en “dilatar” la arteria desde dentro y en ocasiones colocar un dispositivo para que no vuelva a cerrarse (stent). Se realiza desde dentro de la arteria con un catéter. Hay que pinchar en la ingle o en la axila para introducirlo. La anestesia suele ser local en la zona donde se pincha la arteria, pero puede variar dependiendo del caso y la valoración de los anestesistas. Ellos me explicarán las posibilidades, sus ventajas, sus riesgos y sus complicaciones. Es necesario utilizar contraste. Es importante que indique si he tenido algún problema alérgico previo con contrastes. Después de terminar hace falta comprimir fuertemente la zona pinchada y guardar reposo durante horas.</w:t>
      </w:r>
    </w:p>
    <w:p w14:paraId="3DCC0008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lang w:val="es-ES_tradnl"/>
        </w:rPr>
        <w:t>Este tipo de procedimiento requiere la utilización de contrastes radiológicos y rayos X para poder ver bien el territorio en el que estamos trabajando.</w:t>
      </w:r>
    </w:p>
    <w:p w14:paraId="5629FB49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b/>
        </w:rPr>
        <w:t>Cuánto dura:</w:t>
      </w:r>
      <w:r w:rsidRPr="00706140">
        <w:rPr>
          <w:rFonts w:ascii="Arial" w:hAnsi="Arial" w:cs="Arial"/>
        </w:rPr>
        <w:t xml:space="preserve"> de 120 a 180 minutos aproximadamente. </w:t>
      </w:r>
    </w:p>
    <w:p w14:paraId="239A0B32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  <w:lang w:val="es-ES_tradnl"/>
        </w:rPr>
      </w:pPr>
      <w:r w:rsidRPr="00706140">
        <w:rPr>
          <w:rFonts w:ascii="Arial" w:hAnsi="Arial" w:cs="Arial"/>
          <w:lang w:val="es-ES_tradnl"/>
        </w:rPr>
        <w:t>Puede precisar vigilancia en unidad de cuidados al menos 24h posterior a la realización de la cirugía.</w:t>
      </w:r>
    </w:p>
    <w:p w14:paraId="67AC3150" w14:textId="77777777" w:rsidR="00C61326" w:rsidRDefault="00C61326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14:paraId="53ECB416" w14:textId="77777777" w:rsidR="003F48CE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eastAsia="es-ES"/>
        </w:rPr>
        <w:t xml:space="preserve">3.- QUE EFECTOS LE PRODUCIRÁ </w:t>
      </w:r>
    </w:p>
    <w:p w14:paraId="3AC58AA8" w14:textId="77777777" w:rsidR="007C6136" w:rsidRPr="00C61326" w:rsidRDefault="007C6136" w:rsidP="00C61326">
      <w:pPr>
        <w:pStyle w:val="Textosinformato"/>
        <w:tabs>
          <w:tab w:val="left" w:pos="426"/>
        </w:tabs>
        <w:spacing w:before="60"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C61326">
        <w:rPr>
          <w:rFonts w:ascii="Arial" w:hAnsi="Arial" w:cs="Arial"/>
          <w:sz w:val="22"/>
          <w:szCs w:val="22"/>
          <w:lang w:val="es-ES_tradnl"/>
        </w:rPr>
        <w:t xml:space="preserve">Será preciso habitualmente mantener en reposo el lugar de abordaje: punción o incisión (ingle o brazo) las primeras 24 horas con un vendaje compresivo para evitar sangrados importantes. También se puede haber dejado un drenaje que se retira cuando no drene. </w:t>
      </w:r>
    </w:p>
    <w:p w14:paraId="476520A1" w14:textId="77777777" w:rsidR="007C6136" w:rsidRPr="00C61326" w:rsidRDefault="007C6136" w:rsidP="00C61326">
      <w:pPr>
        <w:pStyle w:val="Textosinformato"/>
        <w:tabs>
          <w:tab w:val="left" w:pos="426"/>
        </w:tabs>
        <w:spacing w:before="60" w:after="120"/>
        <w:jc w:val="both"/>
        <w:rPr>
          <w:rFonts w:ascii="Arial" w:hAnsi="Arial" w:cs="Arial"/>
          <w:bCs/>
          <w:sz w:val="22"/>
          <w:szCs w:val="22"/>
          <w:lang w:val="es-ES_tradnl" w:eastAsia="es-ES"/>
        </w:rPr>
      </w:pPr>
      <w:r w:rsidRPr="00C61326">
        <w:rPr>
          <w:rFonts w:ascii="Arial" w:hAnsi="Arial" w:cs="Arial"/>
          <w:sz w:val="22"/>
          <w:szCs w:val="22"/>
          <w:lang w:val="es-ES_tradnl"/>
        </w:rPr>
        <w:t xml:space="preserve">En general, precisará vigilancia general mediante catéteres, sondas y otros sensores en una unidad de vigilancia intensiva los primeros días tras la intervención. </w:t>
      </w:r>
    </w:p>
    <w:p w14:paraId="0DA192EA" w14:textId="77777777" w:rsidR="003F48CE" w:rsidRPr="00C61326" w:rsidRDefault="003F48CE" w:rsidP="00C61326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0A8DC6FF" w14:textId="77777777" w:rsidR="003F48CE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eastAsia="es-ES"/>
        </w:rPr>
        <w:t>4.- EN SE BENEFICIARÁ</w:t>
      </w:r>
    </w:p>
    <w:p w14:paraId="7C17C9A6" w14:textId="77777777" w:rsidR="007C6136" w:rsidRPr="00C61326" w:rsidRDefault="007C6136" w:rsidP="00C61326">
      <w:pPr>
        <w:spacing w:after="120" w:line="240" w:lineRule="auto"/>
        <w:jc w:val="both"/>
        <w:rPr>
          <w:rFonts w:ascii="Arial" w:hAnsi="Arial" w:cs="Arial"/>
        </w:rPr>
      </w:pPr>
      <w:r w:rsidRPr="00C61326">
        <w:rPr>
          <w:rFonts w:ascii="Arial" w:hAnsi="Arial" w:cs="Arial"/>
        </w:rPr>
        <w:t xml:space="preserve">Los objetivos que se persiguen son: evitar que </w:t>
      </w:r>
      <w:r w:rsidR="00A63844" w:rsidRPr="00C61326">
        <w:rPr>
          <w:rFonts w:ascii="Arial" w:hAnsi="Arial" w:cs="Arial"/>
        </w:rPr>
        <w:t xml:space="preserve">las extremidades inferiores </w:t>
      </w:r>
      <w:r w:rsidRPr="00C61326">
        <w:rPr>
          <w:rFonts w:ascii="Arial" w:hAnsi="Arial" w:cs="Arial"/>
        </w:rPr>
        <w:t>quede</w:t>
      </w:r>
      <w:r w:rsidR="00A63844" w:rsidRPr="00C61326">
        <w:rPr>
          <w:rFonts w:ascii="Arial" w:hAnsi="Arial" w:cs="Arial"/>
        </w:rPr>
        <w:t>n</w:t>
      </w:r>
      <w:r w:rsidRPr="00C61326">
        <w:rPr>
          <w:rFonts w:ascii="Arial" w:hAnsi="Arial" w:cs="Arial"/>
        </w:rPr>
        <w:t xml:space="preserve"> </w:t>
      </w:r>
      <w:r w:rsidR="00A63844" w:rsidRPr="00C61326">
        <w:rPr>
          <w:rFonts w:ascii="Arial" w:hAnsi="Arial" w:cs="Arial"/>
        </w:rPr>
        <w:t>desprovistas</w:t>
      </w:r>
      <w:r w:rsidRPr="00C61326">
        <w:rPr>
          <w:rFonts w:ascii="Arial" w:hAnsi="Arial" w:cs="Arial"/>
        </w:rPr>
        <w:t xml:space="preserve"> de sangre y sufra una isquemia que le impida realizar sus funciones.</w:t>
      </w:r>
    </w:p>
    <w:p w14:paraId="379FDB2B" w14:textId="77777777" w:rsidR="003F48CE" w:rsidRPr="00C61326" w:rsidRDefault="003F48CE" w:rsidP="00C61326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0AA7CFD3" w14:textId="77777777" w:rsidR="003F48CE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5- OTRAS ALTERNATIVAS DISPONIBLES EN SU CASO.</w:t>
      </w:r>
      <w:r w:rsidRPr="00C61326">
        <w:rPr>
          <w:rFonts w:ascii="Arial" w:eastAsia="Times New Roman" w:hAnsi="Arial" w:cs="Arial"/>
          <w:lang w:val="es-ES_tradnl" w:eastAsia="es-ES"/>
        </w:rPr>
        <w:t xml:space="preserve"> </w:t>
      </w:r>
    </w:p>
    <w:p w14:paraId="62DC84E7" w14:textId="77777777" w:rsidR="00C61326" w:rsidRPr="00782A18" w:rsidRDefault="00914040" w:rsidP="00C61326">
      <w:pPr>
        <w:pStyle w:val="Textoindependiente"/>
        <w:spacing w:after="120" w:line="240" w:lineRule="auto"/>
        <w:rPr>
          <w:rFonts w:eastAsiaTheme="minorHAnsi"/>
          <w:sz w:val="22"/>
          <w:szCs w:val="22"/>
          <w:lang w:val="es-ES" w:eastAsia="en-US"/>
        </w:rPr>
      </w:pPr>
      <w:r w:rsidRPr="00C61326">
        <w:rPr>
          <w:rFonts w:eastAsiaTheme="minorHAnsi"/>
          <w:sz w:val="22"/>
          <w:szCs w:val="22"/>
          <w:lang w:val="es-ES" w:eastAsia="en-US"/>
        </w:rPr>
        <w:t xml:space="preserve">Si le proponemos este procedimiento es porque opinamos, tras valorar riesgos y beneficios, que es la técnica más adecuada para tratar su problema y que usted va a mejorar después del tratamiento. Una alternativa a las terapéuticas endovasculares sería la 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>revascularización</w:t>
      </w:r>
      <w:r w:rsidRPr="00C61326">
        <w:rPr>
          <w:rFonts w:eastAsiaTheme="minorHAnsi"/>
          <w:sz w:val="22"/>
          <w:szCs w:val="22"/>
          <w:lang w:val="es-ES" w:eastAsia="en-US"/>
        </w:rPr>
        <w:t xml:space="preserve"> quirúrgica 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>(endarterectomía</w:t>
      </w:r>
      <w:r w:rsidR="003C2418">
        <w:rPr>
          <w:rFonts w:eastAsiaTheme="minorHAnsi"/>
          <w:sz w:val="22"/>
          <w:szCs w:val="22"/>
          <w:lang w:val="es-ES" w:eastAsia="en-US"/>
        </w:rPr>
        <w:t>,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 xml:space="preserve"> limpiar la arteria por dentro con una operación) o “saltar” el segmento obstruido con distintas técnicas (bypass). También es posible </w:t>
      </w:r>
      <w:r w:rsidR="003C2418">
        <w:rPr>
          <w:rFonts w:eastAsiaTheme="minorHAnsi"/>
          <w:sz w:val="22"/>
          <w:szCs w:val="22"/>
          <w:lang w:val="es-ES" w:eastAsia="en-US"/>
        </w:rPr>
        <w:t>no</w:t>
      </w:r>
      <w:r w:rsidR="00A63844" w:rsidRPr="00C61326">
        <w:rPr>
          <w:rFonts w:eastAsiaTheme="minorHAnsi"/>
          <w:sz w:val="22"/>
          <w:szCs w:val="22"/>
          <w:lang w:val="es-ES" w:eastAsia="en-US"/>
        </w:rPr>
        <w:t xml:space="preserve"> actuar sobre la arteria enferma y sólo tratar de mejorar los síntomas con medicamentos, ejercicio, y un régimen de vida más sano.</w:t>
      </w:r>
      <w:r w:rsidR="00C61326" w:rsidRPr="00C61326">
        <w:rPr>
          <w:rFonts w:eastAsiaTheme="minorHAnsi"/>
          <w:sz w:val="22"/>
          <w:szCs w:val="22"/>
          <w:lang w:val="es-ES" w:eastAsia="en-US"/>
        </w:rPr>
        <w:t xml:space="preserve"> </w:t>
      </w:r>
      <w:r w:rsidR="00C61326" w:rsidRPr="00684CE4">
        <w:rPr>
          <w:rFonts w:eastAsiaTheme="minorHAnsi"/>
          <w:sz w:val="22"/>
          <w:szCs w:val="22"/>
          <w:lang w:val="es-ES" w:eastAsia="en-US"/>
        </w:rPr>
        <w:t>El equipo de Cirujanos Vasculares ha considerado que la cirugía abierta no es una técnica indicada en su caso.</w:t>
      </w:r>
    </w:p>
    <w:p w14:paraId="40E3750C" w14:textId="77777777" w:rsidR="003F48CE" w:rsidRPr="00C61326" w:rsidRDefault="003F48CE" w:rsidP="00C61326">
      <w:pPr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710E331C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6</w:t>
      </w:r>
      <w:r w:rsidR="00A14EE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QUÉ RIESGOS TIENE?</w:t>
      </w:r>
    </w:p>
    <w:p w14:paraId="48CBACA3" w14:textId="77777777" w:rsidR="003F48CE" w:rsidRPr="00C61326" w:rsidRDefault="003F48CE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r w:rsidRPr="00C61326">
        <w:rPr>
          <w:rFonts w:ascii="Arial" w:hAnsi="Arial" w:cs="Arial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  <w:r w:rsidR="000304EA" w:rsidRPr="00C61326">
        <w:rPr>
          <w:rFonts w:ascii="Arial" w:hAnsi="Arial" w:cs="Arial"/>
        </w:rPr>
        <w:t xml:space="preserve"> La tasa general de mortalidad es de 0-3%.</w:t>
      </w:r>
    </w:p>
    <w:p w14:paraId="48AABF9B" w14:textId="77777777" w:rsidR="00C61326" w:rsidRDefault="00C61326" w:rsidP="00C61326">
      <w:pPr>
        <w:spacing w:after="120" w:line="240" w:lineRule="auto"/>
        <w:ind w:right="-2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7A7D58">
        <w:rPr>
          <w:rFonts w:ascii="Arial" w:eastAsia="Times New Roman" w:hAnsi="Arial" w:cs="Arial"/>
          <w:b/>
          <w:u w:val="single"/>
          <w:lang w:eastAsia="es-ES"/>
        </w:rPr>
        <w:t>Riesgos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: </w:t>
      </w:r>
    </w:p>
    <w:p w14:paraId="598587B5" w14:textId="77777777" w:rsidR="00C61326" w:rsidRPr="00706140" w:rsidRDefault="00C61326" w:rsidP="00C61326">
      <w:pPr>
        <w:spacing w:after="120" w:line="240" w:lineRule="auto"/>
        <w:ind w:right="-2"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  <w:u w:val="single"/>
        </w:rPr>
        <w:t>Complicaciones locales</w:t>
      </w:r>
      <w:r w:rsidRPr="00706140">
        <w:rPr>
          <w:rFonts w:ascii="Arial" w:hAnsi="Arial" w:cs="Arial"/>
        </w:rPr>
        <w:t>:</w:t>
      </w:r>
    </w:p>
    <w:p w14:paraId="72B401E5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Frecuentes:</w:t>
      </w:r>
      <w:r w:rsidRPr="00706140">
        <w:rPr>
          <w:rFonts w:ascii="Arial" w:hAnsi="Arial" w:cs="Arial"/>
        </w:rPr>
        <w:t xml:space="preserve"> Problemas secundarios en el lugar de acceso arterial a modo de hematomas y dolor local. Cicatrices si es necesario abordar las arterias quirúrgicamente.</w:t>
      </w:r>
    </w:p>
    <w:p w14:paraId="7EB9918B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bookmarkStart w:id="1" w:name="_Hlk5917857"/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 xml:space="preserve">: </w:t>
      </w:r>
      <w:bookmarkEnd w:id="1"/>
      <w:r w:rsidRPr="00706140">
        <w:rPr>
          <w:rFonts w:ascii="Arial" w:hAnsi="Arial" w:cs="Arial"/>
        </w:rPr>
        <w:t xml:space="preserve">Hemorragias.    </w:t>
      </w:r>
    </w:p>
    <w:p w14:paraId="30117C4E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Hematomas y de localización generalmente en ingles.</w:t>
      </w:r>
    </w:p>
    <w:p w14:paraId="29DA8B16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Es posible que se haga una lesión en la arteria o incluso que se rompa. Se produciría un hematoma o una hemorragia.</w:t>
      </w:r>
    </w:p>
    <w:p w14:paraId="4016A129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frecuentes:</w:t>
      </w:r>
      <w:r w:rsidRPr="00706140">
        <w:rPr>
          <w:rFonts w:ascii="Arial" w:hAnsi="Arial" w:cs="Arial"/>
        </w:rPr>
        <w:t xml:space="preserve"> Disecciones u oclusiones de la arteria manipulada para introducir los dispositivos, dejando sin riego sanguíneo la pierna o el brazo, lo que precisará medicación anticoagulante o intervención quirúrgica para solucionar el problema.</w:t>
      </w:r>
    </w:p>
    <w:p w14:paraId="3F317763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Puede hacerse una dilatación en la zona de la arteria pinchada (pseudoaneurisma).</w:t>
      </w:r>
    </w:p>
    <w:p w14:paraId="67BDF478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Pueden formarse trombos o desprenderse pequeños fragmentos de ateroma y hacer que deje de llegar sangre al brazo o a la mano o a nivel cerebral (embolización, isquemia).</w:t>
      </w:r>
    </w:p>
    <w:p w14:paraId="7D5881D2" w14:textId="77777777" w:rsidR="00C61326" w:rsidRPr="00706140" w:rsidRDefault="00C61326" w:rsidP="00C61326">
      <w:pPr>
        <w:numPr>
          <w:ilvl w:val="0"/>
          <w:numId w:val="9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  <w:b/>
        </w:rPr>
        <w:t>Poco frecuentes</w:t>
      </w:r>
      <w:r w:rsidRPr="00706140">
        <w:rPr>
          <w:rFonts w:ascii="Arial" w:hAnsi="Arial" w:cs="Arial"/>
        </w:rPr>
        <w:t>: Infección.</w:t>
      </w:r>
      <w:r w:rsidRPr="00706140">
        <w:rPr>
          <w:rFonts w:ascii="Arial" w:hAnsi="Arial" w:cs="Arial"/>
          <w:b/>
        </w:rPr>
        <w:t xml:space="preserve"> </w:t>
      </w:r>
    </w:p>
    <w:p w14:paraId="47795A83" w14:textId="77777777" w:rsidR="00C61326" w:rsidRDefault="00C61326" w:rsidP="00C61326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  <w:u w:val="single"/>
        </w:rPr>
      </w:pPr>
    </w:p>
    <w:p w14:paraId="15922BEF" w14:textId="77777777" w:rsidR="00C61326" w:rsidRPr="00706140" w:rsidRDefault="00C61326" w:rsidP="00C61326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  <w:u w:val="single"/>
        </w:rPr>
        <w:t>Complicaciones derivadas del uso de contrastes radiológicos</w:t>
      </w:r>
      <w:r w:rsidRPr="00706140">
        <w:rPr>
          <w:rFonts w:ascii="Arial" w:hAnsi="Arial" w:cs="Arial"/>
          <w:b/>
        </w:rPr>
        <w:t>:</w:t>
      </w:r>
    </w:p>
    <w:p w14:paraId="23AC2939" w14:textId="77777777" w:rsidR="00C61326" w:rsidRPr="00706140" w:rsidRDefault="00C61326" w:rsidP="00C61326">
      <w:pPr>
        <w:suppressAutoHyphens/>
        <w:spacing w:after="120" w:line="240" w:lineRule="auto"/>
        <w:ind w:right="-2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</w:rPr>
        <w:t>Son poco frecuentes</w:t>
      </w:r>
      <w:r w:rsidRPr="00706140">
        <w:rPr>
          <w:rFonts w:ascii="Arial" w:hAnsi="Arial" w:cs="Arial"/>
        </w:rPr>
        <w:t>:</w:t>
      </w:r>
    </w:p>
    <w:p w14:paraId="1EB6286E" w14:textId="77777777" w:rsidR="00C61326" w:rsidRPr="00706140" w:rsidRDefault="00C61326" w:rsidP="00C61326">
      <w:pPr>
        <w:numPr>
          <w:ilvl w:val="0"/>
          <w:numId w:val="10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Fracaso del riñón, que es el encargado de eliminar y depurar el contraste del cuerpo después de la prueba. Suele ser reversible. En algunas ocasiones muy raras puede provocar una insuficiencia renal irreversible que haga necesaria la diálisis.</w:t>
      </w:r>
    </w:p>
    <w:p w14:paraId="4D39CAB1" w14:textId="77777777" w:rsidR="00C61326" w:rsidRPr="00706140" w:rsidRDefault="00C61326" w:rsidP="00C61326">
      <w:pPr>
        <w:numPr>
          <w:ilvl w:val="0"/>
          <w:numId w:val="10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 xml:space="preserve">Pueden producirse reacciones alérgicas al contraste, desde leves (picores o    enrojecimiento de la piel) hasta muy graves (shock anafiláctico). </w:t>
      </w:r>
    </w:p>
    <w:p w14:paraId="3D21D420" w14:textId="77777777" w:rsidR="00C61326" w:rsidRPr="00706140" w:rsidRDefault="00C61326" w:rsidP="00C61326">
      <w:pPr>
        <w:suppressAutoHyphens/>
        <w:spacing w:after="120" w:line="240" w:lineRule="auto"/>
        <w:ind w:left="360" w:right="-2"/>
        <w:jc w:val="both"/>
        <w:rPr>
          <w:rFonts w:ascii="Arial" w:hAnsi="Arial" w:cs="Arial"/>
        </w:rPr>
      </w:pPr>
    </w:p>
    <w:p w14:paraId="55D391B6" w14:textId="77777777" w:rsidR="00C61326" w:rsidRDefault="00C61326" w:rsidP="00C61326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  <w:u w:val="single"/>
        </w:rPr>
        <w:t>Complicaciones derivadas de</w:t>
      </w:r>
      <w:r w:rsidRPr="00706140">
        <w:rPr>
          <w:rFonts w:ascii="Arial" w:hAnsi="Arial" w:cs="Arial"/>
        </w:rPr>
        <w:t xml:space="preserve"> </w:t>
      </w:r>
      <w:r w:rsidRPr="00706140">
        <w:rPr>
          <w:rFonts w:ascii="Arial" w:hAnsi="Arial" w:cs="Arial"/>
          <w:b/>
          <w:u w:val="single"/>
        </w:rPr>
        <w:t xml:space="preserve">la colocación del dispositivo </w:t>
      </w:r>
    </w:p>
    <w:p w14:paraId="3089D4E6" w14:textId="77777777" w:rsidR="00C61326" w:rsidRDefault="00C61326" w:rsidP="00C61326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</w:p>
    <w:p w14:paraId="32B956F8" w14:textId="77777777" w:rsidR="00C61326" w:rsidRPr="00C21BE5" w:rsidRDefault="00C61326" w:rsidP="00C61326">
      <w:pPr>
        <w:spacing w:after="120" w:line="240" w:lineRule="auto"/>
        <w:ind w:right="-2"/>
        <w:contextualSpacing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</w:rPr>
        <w:t xml:space="preserve">Son poco frecuentes </w:t>
      </w:r>
    </w:p>
    <w:p w14:paraId="0B4A32A7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 xml:space="preserve">Para realizar este procedimiento es necesario atravesar la zona estrecha con distintos </w:t>
      </w:r>
      <w:r w:rsidRPr="00D27EF8">
        <w:rPr>
          <w:rFonts w:eastAsiaTheme="minorHAnsi"/>
          <w:sz w:val="22"/>
          <w:szCs w:val="22"/>
          <w:lang w:val="es-ES"/>
        </w:rPr>
        <w:lastRenderedPageBreak/>
        <w:t>catéteres que rozan la superficie y pueden desprender pequeños fragmentos de ateroma o trombos pequeños que se muevan hacia las arterias del pie (embolización).</w:t>
      </w:r>
    </w:p>
    <w:p w14:paraId="3885D9E1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La zona que se dilata puede quedar “rugosa” y formarse coágulos que produzcan una obstrucción. Esto puede ocurrir en las horas o días siguientes a la operación.</w:t>
      </w:r>
    </w:p>
    <w:p w14:paraId="020462D6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Que se produzca una lesión de la arteria durante la manipulación, con una hemorragia o un hematoma en el abdomen.</w:t>
      </w:r>
    </w:p>
    <w:p w14:paraId="7D5053E6" w14:textId="77777777" w:rsidR="00C61326" w:rsidRPr="00D27EF8" w:rsidRDefault="00C61326" w:rsidP="00C61326">
      <w:pPr>
        <w:pStyle w:val="Textoindependiente"/>
        <w:numPr>
          <w:ilvl w:val="0"/>
          <w:numId w:val="11"/>
        </w:numPr>
        <w:tabs>
          <w:tab w:val="left" w:pos="0"/>
        </w:tabs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Estas complicaciones suelen poder resolverse también con procedimientos endovasculares, pero en ocasiones pueden necesitar una operación, habitualmente de urgencia.</w:t>
      </w:r>
    </w:p>
    <w:p w14:paraId="0DAFAC8D" w14:textId="77777777" w:rsidR="00C61326" w:rsidRPr="00706140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Problemas relacionados con la colocación del dispositivo (fugas, roturas, desgarros, migraciones, etc.), ya sea si se trata del uso de balones de angioplastia o de stents  ( prótesis habitualmente confeccionada como una rejilla de metal y tela/plástico). Se pueden producir hemorragias mínimas o masivas, que pueden ser graves.</w:t>
      </w:r>
    </w:p>
    <w:p w14:paraId="277B495B" w14:textId="77777777" w:rsidR="00C61326" w:rsidRPr="00706140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Las prótesis o los dispositivos podrían desplazarse y tapar alguna arteria, dejando sin riego sanguíneo el territorio que nutre.</w:t>
      </w:r>
    </w:p>
    <w:p w14:paraId="3FBA0160" w14:textId="77777777" w:rsidR="00C61326" w:rsidRPr="00706140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 xml:space="preserve">En ocasiones estas complicaciones pueden ser importantes e incluso necesitar una operación posterior, muchas veces de urgencia. </w:t>
      </w:r>
    </w:p>
    <w:p w14:paraId="5DD38721" w14:textId="77777777" w:rsidR="00C61326" w:rsidRDefault="00C61326" w:rsidP="00C61326">
      <w:pPr>
        <w:numPr>
          <w:ilvl w:val="0"/>
          <w:numId w:val="11"/>
        </w:numPr>
        <w:suppressAutoHyphens/>
        <w:spacing w:after="120" w:line="240" w:lineRule="auto"/>
        <w:ind w:right="-2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Pueden quedar “comunicadas” la arteria y la vena que está a su lado (fístula arterio-venosa).</w:t>
      </w:r>
    </w:p>
    <w:p w14:paraId="16F3F33A" w14:textId="77777777" w:rsidR="00C61326" w:rsidRDefault="00C61326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27C6C3AD" w14:textId="77777777" w:rsidR="003C2418" w:rsidRPr="00706140" w:rsidRDefault="003C2418" w:rsidP="003C2418">
      <w:pPr>
        <w:suppressAutoHyphens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706140">
        <w:rPr>
          <w:rFonts w:ascii="Arial" w:hAnsi="Arial" w:cs="Arial"/>
          <w:b/>
          <w:u w:val="single"/>
        </w:rPr>
        <w:t>Otras complicaciones</w:t>
      </w:r>
    </w:p>
    <w:p w14:paraId="0F4D81E4" w14:textId="77777777" w:rsidR="003C2418" w:rsidRPr="00706140" w:rsidRDefault="003C2418" w:rsidP="003C2418">
      <w:pPr>
        <w:suppressAutoHyphens/>
        <w:spacing w:after="120" w:line="240" w:lineRule="auto"/>
        <w:jc w:val="both"/>
        <w:rPr>
          <w:rFonts w:ascii="Arial" w:hAnsi="Arial" w:cs="Arial"/>
          <w:b/>
        </w:rPr>
      </w:pPr>
      <w:r w:rsidRPr="00706140">
        <w:rPr>
          <w:rFonts w:ascii="Arial" w:hAnsi="Arial" w:cs="Arial"/>
          <w:b/>
        </w:rPr>
        <w:t xml:space="preserve">Son poco frecuentes: </w:t>
      </w:r>
    </w:p>
    <w:p w14:paraId="2B7CCA97" w14:textId="77777777" w:rsidR="003C2418" w:rsidRPr="00706140" w:rsidRDefault="003C2418" w:rsidP="003C2418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Imposibilidad de completar el procedimiento a través de los catéteres y necesidad de realizar otro tipo de intervención. Este hecho puede suponer un cambio en el tipo de anestesia utilizada y la realización de una operación abierta convencional.</w:t>
      </w:r>
    </w:p>
    <w:p w14:paraId="6D74D69F" w14:textId="77777777" w:rsidR="003C2418" w:rsidRPr="00706140" w:rsidRDefault="003C2418" w:rsidP="003C2418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En caso de sangrado masivo, puede ser necesario realizar transfusiones de sangre y/o hemoderivados.</w:t>
      </w:r>
    </w:p>
    <w:p w14:paraId="365A94D0" w14:textId="77777777" w:rsidR="003C2418" w:rsidRPr="00706140" w:rsidRDefault="003C2418" w:rsidP="003C2418">
      <w:pPr>
        <w:numPr>
          <w:ilvl w:val="0"/>
          <w:numId w:val="12"/>
        </w:numPr>
        <w:suppressAutoHyphens/>
        <w:spacing w:after="120" w:line="240" w:lineRule="auto"/>
        <w:contextualSpacing/>
        <w:jc w:val="both"/>
        <w:rPr>
          <w:rFonts w:ascii="Arial" w:hAnsi="Arial" w:cs="Arial"/>
        </w:rPr>
      </w:pPr>
      <w:r w:rsidRPr="00706140">
        <w:rPr>
          <w:rFonts w:ascii="Arial" w:hAnsi="Arial" w:cs="Arial"/>
        </w:rPr>
        <w:t>Con el tiempo, pueden volver a producirse estrechamientos</w:t>
      </w:r>
      <w:r>
        <w:rPr>
          <w:rFonts w:ascii="Arial" w:hAnsi="Arial" w:cs="Arial"/>
        </w:rPr>
        <w:t xml:space="preserve"> o incluso aneurismas</w:t>
      </w:r>
      <w:r w:rsidRPr="00706140">
        <w:rPr>
          <w:rFonts w:ascii="Arial" w:hAnsi="Arial" w:cs="Arial"/>
        </w:rPr>
        <w:t xml:space="preserve"> en la misma arteria o en zonas vecinas, que me produzcan los mismos problemas y que necesiten una nueva operación.</w:t>
      </w:r>
    </w:p>
    <w:p w14:paraId="4C0BBD90" w14:textId="77777777" w:rsidR="003C2418" w:rsidRDefault="003C2418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79741A85" w14:textId="77777777" w:rsidR="003C2418" w:rsidRPr="00411CC0" w:rsidRDefault="003C2418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70C0"/>
          <w:lang w:eastAsia="es-ES"/>
        </w:rPr>
      </w:pPr>
    </w:p>
    <w:p w14:paraId="762A5F04" w14:textId="77777777" w:rsidR="00C61326" w:rsidRPr="00D27EF8" w:rsidRDefault="00C61326" w:rsidP="00C61326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D27EF8">
        <w:rPr>
          <w:rFonts w:ascii="Arial" w:eastAsia="Times New Roman" w:hAnsi="Arial" w:cs="Arial"/>
          <w:b/>
          <w:u w:val="single"/>
          <w:lang w:eastAsia="es-ES"/>
        </w:rPr>
        <w:t>Riesgos más graves</w:t>
      </w:r>
    </w:p>
    <w:p w14:paraId="528C22A6" w14:textId="77777777" w:rsidR="00C61326" w:rsidRPr="00D27EF8" w:rsidRDefault="00C61326" w:rsidP="00C61326">
      <w:pPr>
        <w:pStyle w:val="Prrafodelista"/>
        <w:tabs>
          <w:tab w:val="left" w:pos="0"/>
        </w:tabs>
        <w:spacing w:after="120"/>
        <w:ind w:left="0" w:firstLine="0"/>
        <w:rPr>
          <w:rFonts w:ascii="Arial" w:eastAsiaTheme="minorHAnsi" w:hAnsi="Arial" w:cs="Arial"/>
          <w:b/>
          <w:lang w:val="es-ES"/>
        </w:rPr>
      </w:pPr>
      <w:r w:rsidRPr="00D27EF8">
        <w:rPr>
          <w:rFonts w:ascii="Arial" w:eastAsiaTheme="minorHAnsi" w:hAnsi="Arial" w:cs="Arial"/>
          <w:b/>
          <w:lang w:val="es-ES"/>
        </w:rPr>
        <w:t>Por el tipo de enfermedad:</w:t>
      </w:r>
    </w:p>
    <w:p w14:paraId="651A206E" w14:textId="77777777" w:rsidR="00C61326" w:rsidRPr="00D27EF8" w:rsidRDefault="00C61326" w:rsidP="00C61326">
      <w:pPr>
        <w:pStyle w:val="Textoindependiente"/>
        <w:numPr>
          <w:ilvl w:val="0"/>
          <w:numId w:val="7"/>
        </w:numPr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Todas las intervenciones para llevar más sangre a las piernas siempre existen un riesgo posible de amputación de la extremidad. Varía según la situación inicial preoperatoria, los hallazgos durante la operación y las posibles complicaciones.</w:t>
      </w:r>
    </w:p>
    <w:p w14:paraId="365B0BE8" w14:textId="77777777" w:rsidR="00C61326" w:rsidRPr="00D27EF8" w:rsidRDefault="00C61326" w:rsidP="00C61326">
      <w:pPr>
        <w:pStyle w:val="Textoindependiente"/>
        <w:numPr>
          <w:ilvl w:val="0"/>
          <w:numId w:val="7"/>
        </w:numPr>
        <w:spacing w:before="4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Pueda llegar “demasiada sangre” a la pierna. Se produce hinchazón o mucho calor (edema de revascularización).</w:t>
      </w:r>
    </w:p>
    <w:p w14:paraId="5DE484FE" w14:textId="77777777" w:rsidR="00C61326" w:rsidRPr="00D27EF8" w:rsidRDefault="00C61326" w:rsidP="00C61326">
      <w:pPr>
        <w:pStyle w:val="Textoindependiente"/>
        <w:numPr>
          <w:ilvl w:val="0"/>
          <w:numId w:val="7"/>
        </w:numPr>
        <w:spacing w:before="0" w:after="120" w:line="240" w:lineRule="auto"/>
        <w:rPr>
          <w:rFonts w:eastAsiaTheme="minorHAnsi"/>
          <w:sz w:val="22"/>
          <w:szCs w:val="22"/>
          <w:lang w:val="es-ES"/>
        </w:rPr>
      </w:pPr>
      <w:r w:rsidRPr="00D27EF8">
        <w:rPr>
          <w:rFonts w:eastAsiaTheme="minorHAnsi"/>
          <w:sz w:val="22"/>
          <w:szCs w:val="22"/>
          <w:lang w:val="es-ES"/>
        </w:rPr>
        <w:t>Con el tiempo pueden volver a producirse estrechamientos en la misma arteria (</w:t>
      </w:r>
      <w:proofErr w:type="spellStart"/>
      <w:r w:rsidRPr="00D27EF8">
        <w:rPr>
          <w:rFonts w:eastAsiaTheme="minorHAnsi"/>
          <w:sz w:val="22"/>
          <w:szCs w:val="22"/>
          <w:lang w:val="es-ES"/>
        </w:rPr>
        <w:t>reestenosis</w:t>
      </w:r>
      <w:proofErr w:type="spellEnd"/>
      <w:r w:rsidRPr="00D27EF8">
        <w:rPr>
          <w:rFonts w:eastAsiaTheme="minorHAnsi"/>
          <w:sz w:val="22"/>
          <w:szCs w:val="22"/>
          <w:lang w:val="es-ES"/>
        </w:rPr>
        <w:t>) o en zonas vecinas, que me produzcan los mismos problemas, y que necesiten una nueva operación.</w:t>
      </w:r>
    </w:p>
    <w:p w14:paraId="22CEE994" w14:textId="77777777" w:rsidR="009B4DD9" w:rsidRPr="00C61326" w:rsidRDefault="009B4DD9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6E39C6B" w14:textId="77777777" w:rsidR="003C2418" w:rsidRDefault="003C2418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14F4A3EB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>Riesgos específicos de uso de RX</w:t>
      </w:r>
    </w:p>
    <w:p w14:paraId="08412958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C61326">
        <w:rPr>
          <w:rFonts w:ascii="Arial" w:eastAsia="Times New Roman" w:hAnsi="Arial" w:cs="Arial"/>
          <w:lang w:eastAsia="es-ES"/>
        </w:rPr>
        <w:t>Se le ha indicado un procedimiento en el que se utilizan rayos X. El riesgo potencial de la radiación incluye:</w:t>
      </w:r>
    </w:p>
    <w:p w14:paraId="46DBC692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C61326">
        <w:rPr>
          <w:rFonts w:ascii="Arial" w:eastAsia="Times New Roman" w:hAnsi="Arial" w:cs="Arial"/>
          <w:lang w:eastAsia="es-ES"/>
        </w:rPr>
        <w:t>Una ligera elevación del riesgo de padecer cáncer dentro de algunos años. este riesgo es menor del 0.5%, por lo que se puede considerar muy bajo en comparación con la incidencia normal del cáncer en la población, que es del 33% para mujeres y del 50% para hombres, de acuerdo a la Sociedad Americana de Cáncer.</w:t>
      </w:r>
    </w:p>
    <w:p w14:paraId="785DB251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  <w:r w:rsidRPr="00C61326">
        <w:rPr>
          <w:rFonts w:ascii="Arial" w:eastAsia="Times New Roman" w:hAnsi="Arial" w:cs="Arial"/>
          <w:lang w:eastAsia="es-ES"/>
        </w:rPr>
        <w:t xml:space="preserve">Por la </w:t>
      </w:r>
      <w:r w:rsidR="007C6136" w:rsidRPr="00C61326">
        <w:rPr>
          <w:rFonts w:ascii="Arial" w:eastAsia="Times New Roman" w:hAnsi="Arial" w:cs="Arial"/>
          <w:lang w:eastAsia="es-ES"/>
        </w:rPr>
        <w:t>complejidad del</w:t>
      </w:r>
      <w:r w:rsidRPr="00C61326">
        <w:rPr>
          <w:rFonts w:ascii="Arial" w:eastAsia="Times New Roman" w:hAnsi="Arial" w:cs="Arial"/>
          <w:lang w:eastAsia="es-ES"/>
        </w:rPr>
        <w:t xml:space="preserve"> mismo es posible que se tengan que emplear unos niveles altos de radiación, por lo que existe un riesgo potencial que puede incluir lesiones en piel. Su frecuencia es </w:t>
      </w:r>
      <w:r w:rsidR="007C6136" w:rsidRPr="00C61326">
        <w:rPr>
          <w:rFonts w:ascii="Arial" w:eastAsia="Times New Roman" w:hAnsi="Arial" w:cs="Arial"/>
          <w:lang w:eastAsia="es-ES"/>
        </w:rPr>
        <w:t>baja,</w:t>
      </w:r>
      <w:r w:rsidRPr="00C61326">
        <w:rPr>
          <w:rFonts w:ascii="Arial" w:eastAsia="Times New Roman" w:hAnsi="Arial" w:cs="Arial"/>
          <w:lang w:eastAsia="es-ES"/>
        </w:rPr>
        <w:t xml:space="preserve"> pero en algunos casos se ha detectado desde enrojecimiento y quemaduras a ulceraciones severas, así como depilación (temporal o permanente). La posibilidad de que aparezcan depende de la dificultad del procedimiento y de su sensibilidad a la radiación debida a procedimientos previos, enfermedades o predisposición genética. Usted y su familia serán advertidos i se usan unos niveles altos de radiación durante la realización del procedimiento. Si esto ocurriera recibirá instrucciones para que usted o un familiar compruebe la posible aparición de los efectos mencionados y sea posible realizarle un seguimiento.</w:t>
      </w:r>
    </w:p>
    <w:p w14:paraId="3D8EC11E" w14:textId="77777777" w:rsidR="00430541" w:rsidRPr="00C61326" w:rsidRDefault="00430541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89360C2" w14:textId="77777777" w:rsidR="009B4DD9" w:rsidRPr="00C61326" w:rsidRDefault="009B4DD9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Riesgos personalizados </w:t>
      </w:r>
    </w:p>
    <w:p w14:paraId="38F3C98B" w14:textId="77777777" w:rsidR="001E31F1" w:rsidRPr="00C61326" w:rsidRDefault="001E31F1" w:rsidP="00C61326">
      <w:pPr>
        <w:pStyle w:val="Sangra2detindependiente1"/>
        <w:tabs>
          <w:tab w:val="right" w:leader="dot" w:pos="9072"/>
        </w:tabs>
        <w:spacing w:after="120"/>
        <w:ind w:firstLine="0"/>
        <w:rPr>
          <w:rFonts w:cs="Arial"/>
          <w:sz w:val="22"/>
          <w:szCs w:val="22"/>
        </w:rPr>
      </w:pPr>
      <w:r w:rsidRPr="00C61326">
        <w:rPr>
          <w:rFonts w:cs="Arial"/>
          <w:sz w:val="22"/>
          <w:szCs w:val="22"/>
        </w:rPr>
        <w:t>Además de los riesgos anteriormente citados por la/s enfermedad/es que padece puede presentar otras complicaciones</w:t>
      </w:r>
      <w:r w:rsidR="00BB01DD" w:rsidRPr="00C61326">
        <w:rPr>
          <w:rFonts w:cs="Arial"/>
          <w:sz w:val="22"/>
          <w:szCs w:val="22"/>
        </w:rPr>
        <w:tab/>
        <w:t>.</w:t>
      </w:r>
    </w:p>
    <w:p w14:paraId="7B87B5E1" w14:textId="77777777" w:rsidR="001E31F1" w:rsidRPr="00C61326" w:rsidRDefault="001E31F1" w:rsidP="00C61326">
      <w:pPr>
        <w:tabs>
          <w:tab w:val="right" w:leader="dot" w:pos="9072"/>
        </w:tabs>
        <w:spacing w:after="120" w:line="240" w:lineRule="auto"/>
        <w:jc w:val="both"/>
        <w:rPr>
          <w:rFonts w:ascii="Arial" w:hAnsi="Arial" w:cs="Arial"/>
          <w:lang w:val="es-ES_tradnl"/>
        </w:rPr>
      </w:pPr>
      <w:r w:rsidRPr="00C61326">
        <w:rPr>
          <w:rFonts w:ascii="Arial" w:hAnsi="Arial" w:cs="Arial"/>
          <w:lang w:val="es-ES_tradnl"/>
        </w:rPr>
        <w:t>Las complicaciones pueden hacer imprescindible nuevas intervenciones quirúrgicas para solucionarlas. Si se presentasen, Vd. y/o sus familiares serían informados tan pronto fuera posible, tanto de la complicación como de las medidas que se propongan o adopten para intentar resolverla.</w:t>
      </w:r>
    </w:p>
    <w:p w14:paraId="20597785" w14:textId="77777777" w:rsidR="009B4DD9" w:rsidRPr="00C61326" w:rsidRDefault="009B4DD9" w:rsidP="00C61326">
      <w:pPr>
        <w:spacing w:after="12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4AE9AF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7</w:t>
      </w:r>
      <w:r w:rsidR="00A14EE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- ¿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QUIÉN ME LO VA HACER?</w:t>
      </w:r>
    </w:p>
    <w:p w14:paraId="75DB500B" w14:textId="77777777" w:rsidR="00FE41F1" w:rsidRPr="00603CCA" w:rsidRDefault="00FE41F1" w:rsidP="00FE41F1">
      <w:pPr>
        <w:jc w:val="both"/>
        <w:rPr>
          <w:rFonts w:ascii="Arial" w:eastAsia="Times New Roman" w:hAnsi="Arial" w:cs="Arial"/>
          <w:color w:val="000000" w:themeColor="text1"/>
          <w:lang w:val="es-ES_tradnl" w:eastAsia="es-ES"/>
        </w:rPr>
      </w:pP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Será realizado por los </w:t>
      </w:r>
      <w:r>
        <w:rPr>
          <w:rFonts w:ascii="Arial" w:eastAsia="Times New Roman" w:hAnsi="Arial" w:cs="Arial"/>
          <w:color w:val="000000" w:themeColor="text1"/>
          <w:lang w:val="es-ES_tradnl" w:eastAsia="es-ES"/>
        </w:rPr>
        <w:t>Cirujanos Cardiovasculares</w:t>
      </w:r>
      <w:r w:rsidRPr="00603CCA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 de…… </w:t>
      </w:r>
    </w:p>
    <w:p w14:paraId="1A61EC75" w14:textId="77777777" w:rsidR="00EC6476" w:rsidRPr="00C61326" w:rsidRDefault="00EC6476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39B90671" w14:textId="77777777" w:rsidR="00EC6476" w:rsidRPr="00C61326" w:rsidRDefault="009B79D0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8- EFECTOS DE LA NO REALIZACIÓN: </w:t>
      </w:r>
    </w:p>
    <w:p w14:paraId="0A38F0E6" w14:textId="77777777" w:rsidR="001E31F1" w:rsidRPr="00C61326" w:rsidRDefault="001E31F1" w:rsidP="00C61326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C61326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 xml:space="preserve">La no realización de este procedimiento supone dejar </w:t>
      </w:r>
      <w:r w:rsidRPr="00C61326">
        <w:rPr>
          <w:rFonts w:ascii="Arial" w:hAnsi="Arial" w:cs="Arial"/>
          <w:color w:val="000000" w:themeColor="text1"/>
        </w:rPr>
        <w:t>la enfermedad a su evolución natural.</w:t>
      </w:r>
      <w:r w:rsidR="00094303">
        <w:rPr>
          <w:rFonts w:ascii="Arial" w:hAnsi="Arial" w:cs="Arial"/>
          <w:color w:val="000000" w:themeColor="text1"/>
        </w:rPr>
        <w:t xml:space="preserve"> En la mayoría de los casos persistía el cuadro isquémico en la extremidad. </w:t>
      </w:r>
      <w:r w:rsidRPr="00C61326">
        <w:rPr>
          <w:rFonts w:ascii="Arial" w:hAnsi="Arial" w:cs="Arial"/>
          <w:color w:val="000000" w:themeColor="text1"/>
        </w:rPr>
        <w:t xml:space="preserve"> </w:t>
      </w:r>
    </w:p>
    <w:p w14:paraId="457E64D9" w14:textId="77777777" w:rsidR="00C61326" w:rsidRDefault="00C61326" w:rsidP="00C61326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u w:val="single"/>
          <w:lang w:val="es-ES_tradnl" w:eastAsia="es-ES"/>
        </w:rPr>
      </w:pPr>
    </w:p>
    <w:p w14:paraId="1CEFA2A4" w14:textId="77777777" w:rsidR="00EC6476" w:rsidRPr="00C61326" w:rsidRDefault="00137DC3" w:rsidP="00C61326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u w:val="single"/>
          <w:lang w:val="es-ES_tradnl" w:eastAsia="es-ES"/>
        </w:rPr>
        <w:t>9-EN CUALQUIER CASO, QUIERO QUE SE RESPETEN LAS SIGUIENTES OBJECIONES</w:t>
      </w:r>
    </w:p>
    <w:p w14:paraId="303F1DD5" w14:textId="77777777" w:rsidR="001E31F1" w:rsidRPr="00C61326" w:rsidRDefault="001E31F1" w:rsidP="00C61326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lang w:val="es-ES_tradnl" w:eastAsia="es-ES"/>
        </w:rPr>
      </w:pPr>
      <w:r w:rsidRPr="00C61326">
        <w:rPr>
          <w:rFonts w:ascii="Arial" w:eastAsia="Arial Unicode MS" w:hAnsi="Arial" w:cs="Arial"/>
          <w:lang w:val="es-ES_tradnl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84D53" w14:textId="77777777" w:rsidR="00EC6476" w:rsidRPr="00C61326" w:rsidRDefault="00EC6476" w:rsidP="00C61326">
      <w:pPr>
        <w:keepNext/>
        <w:spacing w:after="120" w:line="240" w:lineRule="auto"/>
        <w:jc w:val="both"/>
        <w:outlineLvl w:val="0"/>
        <w:rPr>
          <w:rFonts w:ascii="Arial" w:eastAsia="Arial Unicode MS" w:hAnsi="Arial" w:cs="Arial"/>
          <w:b/>
          <w:u w:val="single"/>
          <w:lang w:val="es-ES_tradnl" w:eastAsia="es-ES"/>
        </w:rPr>
      </w:pPr>
    </w:p>
    <w:p w14:paraId="3C6B0D91" w14:textId="77777777" w:rsidR="009B79D0" w:rsidRPr="00C61326" w:rsidRDefault="009B79D0" w:rsidP="00C61326">
      <w:pPr>
        <w:spacing w:after="12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C61326">
        <w:rPr>
          <w:rFonts w:ascii="Arial" w:hAnsi="Arial" w:cs="Arial"/>
          <w:b/>
          <w:u w:val="single"/>
          <w:lang w:val="es-ES_tradnl"/>
        </w:rPr>
        <w:t>10.- OTRAS CUESTIONES PARA LAS QUE PEDIMOS SU CONSENTIMIENTO</w:t>
      </w:r>
    </w:p>
    <w:p w14:paraId="71F45827" w14:textId="77777777" w:rsidR="009B79D0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C61326">
        <w:rPr>
          <w:rFonts w:ascii="Arial" w:hAnsi="Arial" w:cs="Arial"/>
          <w:lang w:val="es-ES"/>
        </w:rPr>
        <w:t>A veces, durante la intervención, se producen hallazgos imprevistos. Pueden obligar a tener que modificar la forma de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>hacer la intervención y utilizar variantes de la misma no contempladas inicialmente.</w:t>
      </w:r>
    </w:p>
    <w:p w14:paraId="45E6CEA6" w14:textId="77777777" w:rsidR="009B79D0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C61326">
        <w:rPr>
          <w:rFonts w:ascii="Arial" w:hAnsi="Arial" w:cs="Arial"/>
          <w:lang w:val="es-ES"/>
        </w:rPr>
        <w:t xml:space="preserve">A veces es necesario tomar muestras biológicas para estudiar mejor su caso. Pueden </w:t>
      </w:r>
      <w:r w:rsidRPr="00C61326">
        <w:rPr>
          <w:rFonts w:ascii="Arial" w:hAnsi="Arial" w:cs="Arial"/>
          <w:lang w:val="es-ES"/>
        </w:rPr>
        <w:lastRenderedPageBreak/>
        <w:t>ser conservadas y utilizadas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 xml:space="preserve">posteriormente para realizar investigaciones relacionadas con la enfermedad que usted padece. No se </w:t>
      </w:r>
      <w:r w:rsidR="001E31F1" w:rsidRPr="00C61326">
        <w:rPr>
          <w:rFonts w:ascii="Arial" w:hAnsi="Arial" w:cs="Arial"/>
          <w:lang w:val="es-ES"/>
        </w:rPr>
        <w:t>usarán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>directamente para fines comerciales. Si fueran a ser utilizadas para otros fines distintos se le pediría posteriormente el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>consentimiento expreso para ello. Si no da su consentimiento para ser utilizadas en investigación, las muestras se</w:t>
      </w:r>
    </w:p>
    <w:p w14:paraId="42928129" w14:textId="77777777" w:rsidR="009B79D0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"/>
        </w:rPr>
      </w:pPr>
      <w:r w:rsidRPr="00C61326">
        <w:rPr>
          <w:rFonts w:ascii="Arial" w:hAnsi="Arial" w:cs="Arial"/>
          <w:lang w:val="es-ES"/>
        </w:rPr>
        <w:t>destruirán una vez dejen de ser útiles para documentar su caso, según las normas del centro. En cualquier caso, se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>protegerá adecuadamente la confidencialidad en todo momento.</w:t>
      </w:r>
    </w:p>
    <w:p w14:paraId="0971C6FB" w14:textId="77777777" w:rsidR="00137DC3" w:rsidRPr="00C61326" w:rsidRDefault="009B79D0" w:rsidP="00C61326">
      <w:pPr>
        <w:pStyle w:val="Prrafodelista"/>
        <w:numPr>
          <w:ilvl w:val="0"/>
          <w:numId w:val="3"/>
        </w:numPr>
        <w:adjustRightInd w:val="0"/>
        <w:spacing w:after="120"/>
        <w:rPr>
          <w:rFonts w:ascii="Arial" w:hAnsi="Arial" w:cs="Arial"/>
          <w:lang w:val="es-ES_tradnl"/>
        </w:rPr>
      </w:pPr>
      <w:r w:rsidRPr="00C61326">
        <w:rPr>
          <w:rFonts w:ascii="Arial" w:hAnsi="Arial" w:cs="Arial"/>
          <w:lang w:val="es-ES"/>
        </w:rPr>
        <w:t>También puede hacer falta tomar imágenes, como fotos o videos. Sirven para documentar mejor el caso. También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 xml:space="preserve">pueden usarse para fines docentes de difusión del conocimiento científico. </w:t>
      </w:r>
      <w:bookmarkStart w:id="2" w:name="_Hlk5486154"/>
      <w:r w:rsidRPr="00C61326">
        <w:rPr>
          <w:rFonts w:ascii="Arial" w:hAnsi="Arial" w:cs="Arial"/>
          <w:lang w:val="es-ES"/>
        </w:rPr>
        <w:t xml:space="preserve">En cualquier </w:t>
      </w:r>
      <w:r w:rsidR="00137DC3" w:rsidRPr="00C61326">
        <w:rPr>
          <w:rFonts w:ascii="Arial" w:hAnsi="Arial" w:cs="Arial"/>
          <w:lang w:val="es-ES"/>
        </w:rPr>
        <w:t>caso,</w:t>
      </w:r>
      <w:r w:rsidRPr="00C61326">
        <w:rPr>
          <w:rFonts w:ascii="Arial" w:hAnsi="Arial" w:cs="Arial"/>
          <w:lang w:val="es-ES"/>
        </w:rPr>
        <w:t xml:space="preserve"> serán usadas si usted da su</w:t>
      </w:r>
      <w:r w:rsidR="00137DC3" w:rsidRPr="00C61326">
        <w:rPr>
          <w:rFonts w:ascii="Arial" w:hAnsi="Arial" w:cs="Arial"/>
          <w:lang w:val="es-ES"/>
        </w:rPr>
        <w:t xml:space="preserve"> </w:t>
      </w:r>
      <w:r w:rsidRPr="00C61326">
        <w:rPr>
          <w:rFonts w:ascii="Arial" w:hAnsi="Arial" w:cs="Arial"/>
          <w:lang w:val="es-ES"/>
        </w:rPr>
        <w:t xml:space="preserve">autorización. </w:t>
      </w:r>
      <w:proofErr w:type="spellStart"/>
      <w:r w:rsidRPr="00C61326">
        <w:rPr>
          <w:rFonts w:ascii="Arial" w:hAnsi="Arial" w:cs="Arial"/>
        </w:rPr>
        <w:t>Su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identidad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siempre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será</w:t>
      </w:r>
      <w:proofErr w:type="spellEnd"/>
      <w:r w:rsidRPr="00C61326">
        <w:rPr>
          <w:rFonts w:ascii="Arial" w:hAnsi="Arial" w:cs="Arial"/>
        </w:rPr>
        <w:t xml:space="preserve"> </w:t>
      </w:r>
      <w:proofErr w:type="spellStart"/>
      <w:r w:rsidRPr="00C61326">
        <w:rPr>
          <w:rFonts w:ascii="Arial" w:hAnsi="Arial" w:cs="Arial"/>
        </w:rPr>
        <w:t>preservada</w:t>
      </w:r>
      <w:proofErr w:type="spellEnd"/>
      <w:r w:rsidRPr="00C61326">
        <w:rPr>
          <w:rFonts w:ascii="Arial" w:hAnsi="Arial" w:cs="Arial"/>
        </w:rPr>
        <w:t xml:space="preserve"> de forma </w:t>
      </w:r>
      <w:proofErr w:type="spellStart"/>
      <w:r w:rsidRPr="00C61326">
        <w:rPr>
          <w:rFonts w:ascii="Arial" w:hAnsi="Arial" w:cs="Arial"/>
        </w:rPr>
        <w:t>confidencial</w:t>
      </w:r>
      <w:bookmarkEnd w:id="2"/>
      <w:proofErr w:type="spellEnd"/>
      <w:r w:rsidRPr="00C61326">
        <w:rPr>
          <w:rFonts w:ascii="Arial" w:hAnsi="Arial" w:cs="Arial"/>
        </w:rPr>
        <w:t>.</w:t>
      </w:r>
    </w:p>
    <w:p w14:paraId="6CEB50CA" w14:textId="77777777" w:rsidR="003C2418" w:rsidRDefault="003C241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1A874BC6" w14:textId="77777777" w:rsidR="00137DC3" w:rsidRPr="00C61326" w:rsidRDefault="00137DC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53729E1B" w14:textId="77777777" w:rsidR="005B2C90" w:rsidRPr="00C61326" w:rsidRDefault="005B2C90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both"/>
        <w:rPr>
          <w:rFonts w:ascii="Arial" w:eastAsia="Times New Roman" w:hAnsi="Arial" w:cs="Arial"/>
          <w:color w:val="0070C0"/>
          <w:lang w:val="es-ES_tradnl" w:eastAsia="es-ES"/>
        </w:rPr>
      </w:pPr>
      <w:r w:rsidRPr="00C61326">
        <w:rPr>
          <w:rFonts w:ascii="Arial" w:hAnsi="Arial" w:cs="Arial"/>
          <w:b/>
        </w:rPr>
        <w:t xml:space="preserve">CONSENTIMIENTO INFORMADO </w:t>
      </w:r>
      <w:r w:rsidR="001E31F1" w:rsidRPr="00C61326">
        <w:rPr>
          <w:rFonts w:ascii="Arial" w:hAnsi="Arial" w:cs="Arial"/>
          <w:b/>
        </w:rPr>
        <w:t>DE</w:t>
      </w:r>
      <w:r w:rsidR="008E3105" w:rsidRPr="00C61326">
        <w:rPr>
          <w:rFonts w:ascii="Arial" w:hAnsi="Arial" w:cs="Arial"/>
          <w:b/>
        </w:rPr>
        <w:t xml:space="preserve"> TRATAMIENTO ENDOVASCULAR DE LA ENFERMEDAD FEMORO POPLÍTEO DISTAL OCLUSIVA</w:t>
      </w:r>
      <w:r w:rsidR="00C045E6" w:rsidRPr="00C61326">
        <w:rPr>
          <w:rFonts w:ascii="Arial" w:hAnsi="Arial" w:cs="Arial"/>
          <w:b/>
        </w:rPr>
        <w:t xml:space="preserve"> </w:t>
      </w:r>
      <w:r w:rsidR="00C61326">
        <w:rPr>
          <w:rFonts w:ascii="Arial" w:hAnsi="Arial" w:cs="Arial"/>
          <w:b/>
        </w:rPr>
        <w:t>CRÓNICA</w:t>
      </w:r>
    </w:p>
    <w:p w14:paraId="6F284DF8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  <w:lang w:val="es-ES_tradnl"/>
        </w:rPr>
        <w:t>(</w:t>
      </w:r>
      <w:r w:rsidRPr="00C61326">
        <w:rPr>
          <w:rFonts w:ascii="Arial" w:hAnsi="Arial" w:cs="Arial"/>
          <w:noProof/>
        </w:rPr>
        <w:t>En el caso de INCAPACIDAD DEL/DE LA PACIENTE sera necesario el consentimiento del de/de la representante legal)</w:t>
      </w:r>
    </w:p>
    <w:p w14:paraId="78440CF7" w14:textId="77777777" w:rsidR="00BB01D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(</w:t>
      </w:r>
      <w:r w:rsidR="00CE5112" w:rsidRPr="00C61326">
        <w:rPr>
          <w:rFonts w:ascii="Arial" w:hAnsi="Arial" w:cs="Arial"/>
          <w:noProof/>
        </w:rPr>
        <w:t>E</w:t>
      </w:r>
      <w:r w:rsidRPr="00C61326">
        <w:rPr>
          <w:rFonts w:ascii="Arial" w:hAnsi="Arial" w:cs="Arial"/>
          <w:noProof/>
        </w:rPr>
        <w:t>n caso del MENOR DE EDAD, cuando se considere que carece de madurez suficiente, el consentimiento, lo darán sus representantes legales, aunque el menor siempre será informado de acuerdo a su grado de entendiemi9ento y, si tiene mas de 12 años, se escuchara su opinión. Si el paciente esta emancipado o tiene 16 años cumplidos será él quien otorgue el consentimiento</w:t>
      </w:r>
      <w:r w:rsidR="00325359" w:rsidRPr="00C61326">
        <w:rPr>
          <w:rFonts w:ascii="Arial" w:hAnsi="Arial" w:cs="Arial"/>
          <w:noProof/>
        </w:rPr>
        <w:t>. Sin embargo en caso de actuacion de grave rieesgo, según el criterio facultativo, los representantes legales serán informados y su opinión será tenida en cuenta para la decisión</w:t>
      </w:r>
      <w:r w:rsidR="00BB01DD" w:rsidRPr="00C61326">
        <w:rPr>
          <w:rFonts w:ascii="Arial" w:hAnsi="Arial" w:cs="Arial"/>
          <w:noProof/>
        </w:rPr>
        <w:t>.</w:t>
      </w:r>
    </w:p>
    <w:p w14:paraId="65B252E5" w14:textId="77777777" w:rsidR="00BD160D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 </w:t>
      </w:r>
    </w:p>
    <w:p w14:paraId="0522FC14" w14:textId="77777777" w:rsidR="00BD160D" w:rsidRPr="00C61326" w:rsidRDefault="00BD160D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1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1-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DATOS DEL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/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DE LA PACIENTE Y DE SU REPRESENTANTE LEGAL 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(si 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es</w:t>
      </w:r>
      <w:r w:rsidR="00325359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necesario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)</w:t>
      </w:r>
    </w:p>
    <w:p w14:paraId="2A2D396C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2400B9E1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</w:t>
      </w:r>
      <w:r w:rsidR="00325359" w:rsidRPr="00C61326">
        <w:rPr>
          <w:rFonts w:ascii="Arial" w:hAnsi="Arial" w:cs="Arial"/>
          <w:noProof/>
        </w:rPr>
        <w:t xml:space="preserve"> NOMBRE D</w:t>
      </w:r>
      <w:r w:rsidRPr="00C61326">
        <w:rPr>
          <w:rFonts w:ascii="Arial" w:hAnsi="Arial" w:cs="Arial"/>
          <w:noProof/>
        </w:rPr>
        <w:t>EL PACIENTE</w:t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  <w:t>DNI/NIE</w:t>
      </w:r>
    </w:p>
    <w:p w14:paraId="4AE7B7D1" w14:textId="77777777" w:rsidR="00325359" w:rsidRPr="00C61326" w:rsidRDefault="00325359" w:rsidP="003C241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noProof/>
        </w:rPr>
      </w:pPr>
    </w:p>
    <w:p w14:paraId="3683A6EA" w14:textId="77777777" w:rsidR="00325359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APELLIDOS Y </w:t>
      </w:r>
      <w:r w:rsidR="00325359" w:rsidRPr="00C61326">
        <w:rPr>
          <w:rFonts w:ascii="Arial" w:hAnsi="Arial" w:cs="Arial"/>
          <w:noProof/>
        </w:rPr>
        <w:t>NOMBRE DEL/DE</w:t>
      </w:r>
      <w:r w:rsidRPr="00C61326">
        <w:rPr>
          <w:rFonts w:ascii="Arial" w:hAnsi="Arial" w:cs="Arial"/>
          <w:noProof/>
        </w:rPr>
        <w:t xml:space="preserve"> LA RE</w:t>
      </w:r>
      <w:r w:rsidR="00325359" w:rsidRPr="00C61326">
        <w:rPr>
          <w:rFonts w:ascii="Arial" w:hAnsi="Arial" w:cs="Arial"/>
          <w:noProof/>
        </w:rPr>
        <w:t>PRE</w:t>
      </w:r>
      <w:r w:rsidRPr="00C61326">
        <w:rPr>
          <w:rFonts w:ascii="Arial" w:hAnsi="Arial" w:cs="Arial"/>
          <w:noProof/>
        </w:rPr>
        <w:t>SENTANTE LEGAL</w:t>
      </w:r>
      <w:r w:rsidR="00325359" w:rsidRPr="00C61326">
        <w:rPr>
          <w:rFonts w:ascii="Arial" w:hAnsi="Arial" w:cs="Arial"/>
          <w:noProof/>
        </w:rPr>
        <w:tab/>
        <w:t>DNI/NIE</w:t>
      </w:r>
    </w:p>
    <w:p w14:paraId="73A73E9D" w14:textId="77777777" w:rsidR="008716B4" w:rsidRPr="00C61326" w:rsidRDefault="008716B4" w:rsidP="003C2418">
      <w:pPr>
        <w:shd w:val="clear" w:color="auto" w:fill="BFBFBF" w:themeFill="background1" w:themeFillShade="BF"/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</w:p>
    <w:p w14:paraId="721A048B" w14:textId="77777777" w:rsidR="00BD160D" w:rsidRPr="00C61326" w:rsidRDefault="00325359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1</w:t>
      </w:r>
      <w:r w:rsidR="00BD160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2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- </w:t>
      </w:r>
      <w:r w:rsidR="00BD160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PROFESIONALES QUE INTERVIENEN EN</w:t>
      </w: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EL PROCESO DE INFORMACIÓN Y/O CONSENTIMIENTO </w:t>
      </w:r>
    </w:p>
    <w:p w14:paraId="6B2D3DE8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  <w:t>FECHA</w:t>
      </w:r>
      <w:r w:rsidR="00325359" w:rsidRPr="00C61326">
        <w:rPr>
          <w:rFonts w:ascii="Arial" w:hAnsi="Arial" w:cs="Arial"/>
          <w:noProof/>
        </w:rPr>
        <w:tab/>
      </w:r>
      <w:r w:rsidR="00325359" w:rsidRPr="00C61326">
        <w:rPr>
          <w:rFonts w:ascii="Arial" w:hAnsi="Arial" w:cs="Arial"/>
          <w:noProof/>
        </w:rPr>
        <w:tab/>
        <w:t>FIRMA</w:t>
      </w:r>
    </w:p>
    <w:p w14:paraId="41ACDF66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2003181C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FECHA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FIRMA</w:t>
      </w:r>
    </w:p>
    <w:p w14:paraId="31C0ABA9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478642CB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FECHA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FIRMA</w:t>
      </w:r>
    </w:p>
    <w:p w14:paraId="04BD3BC5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AAA95C2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APELLIDOS Y NOMBRE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FECHA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FIRMA</w:t>
      </w:r>
    </w:p>
    <w:p w14:paraId="2D401F3A" w14:textId="77777777" w:rsidR="00325359" w:rsidRPr="00C61326" w:rsidRDefault="00325359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FFAAF31" w14:textId="77777777" w:rsidR="003C2418" w:rsidRDefault="003C2418">
      <w:pPr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u w:val="single"/>
          <w:lang w:val="es-ES_tradnl" w:eastAsia="es-ES"/>
        </w:rPr>
        <w:br w:type="page"/>
      </w:r>
    </w:p>
    <w:p w14:paraId="1F1FAA58" w14:textId="77777777" w:rsidR="00BD160D" w:rsidRPr="00C61326" w:rsidRDefault="00325359" w:rsidP="00C61326">
      <w:pPr>
        <w:spacing w:after="120" w:line="240" w:lineRule="auto"/>
        <w:jc w:val="both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lastRenderedPageBreak/>
        <w:t xml:space="preserve">13- </w:t>
      </w:r>
      <w:r w:rsidR="00BD160D" w:rsidRPr="00C61326">
        <w:rPr>
          <w:rFonts w:ascii="Arial" w:eastAsia="Times New Roman" w:hAnsi="Arial" w:cs="Arial"/>
          <w:b/>
          <w:bCs/>
          <w:u w:val="single"/>
          <w:lang w:val="es-ES_tradnl" w:eastAsia="es-ES"/>
        </w:rPr>
        <w:t>CONSENTIMIENTO</w:t>
      </w:r>
    </w:p>
    <w:p w14:paraId="1CD6A6A5" w14:textId="77777777" w:rsidR="00BC3324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Y</w:t>
      </w:r>
      <w:r w:rsidR="00A10018" w:rsidRPr="00C61326">
        <w:rPr>
          <w:rFonts w:ascii="Arial" w:hAnsi="Arial" w:cs="Arial"/>
          <w:noProof/>
        </w:rPr>
        <w:t>O</w:t>
      </w:r>
      <w:r w:rsidRPr="00C61326">
        <w:rPr>
          <w:rFonts w:ascii="Arial" w:hAnsi="Arial" w:cs="Arial"/>
          <w:noProof/>
        </w:rPr>
        <w:t>, D</w:t>
      </w:r>
      <w:r w:rsidR="00A10018" w:rsidRPr="00C61326">
        <w:rPr>
          <w:rFonts w:ascii="Arial" w:hAnsi="Arial" w:cs="Arial"/>
          <w:noProof/>
        </w:rPr>
        <w:t>/</w:t>
      </w:r>
      <w:r w:rsidRPr="00C61326">
        <w:rPr>
          <w:rFonts w:ascii="Arial" w:hAnsi="Arial" w:cs="Arial"/>
          <w:noProof/>
        </w:rPr>
        <w:t>Dña</w:t>
      </w:r>
      <w:r w:rsidR="00A10018" w:rsidRPr="00C61326">
        <w:rPr>
          <w:rFonts w:ascii="Arial" w:hAnsi="Arial" w:cs="Arial"/>
          <w:noProof/>
        </w:rPr>
        <w:t xml:space="preserve">: </w:t>
      </w:r>
      <w:r w:rsidR="00A10018" w:rsidRPr="003C2418">
        <w:rPr>
          <w:rFonts w:ascii="Arial" w:hAnsi="Arial" w:cs="Arial"/>
          <w:noProof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</w:t>
      </w:r>
      <w:r w:rsidR="00BC3324" w:rsidRPr="003C2418">
        <w:rPr>
          <w:rFonts w:ascii="Arial" w:hAnsi="Arial" w:cs="Arial"/>
          <w:noProof/>
          <w:shd w:val="clear" w:color="auto" w:fill="BFBFBF" w:themeFill="background1" w:themeFillShade="BF"/>
        </w:rPr>
        <w:t xml:space="preserve">    </w:t>
      </w:r>
      <w:r w:rsidR="00BC3324" w:rsidRPr="00C61326">
        <w:rPr>
          <w:rFonts w:ascii="Arial" w:hAnsi="Arial" w:cs="Arial"/>
          <w:noProof/>
        </w:rPr>
        <w:t xml:space="preserve"> ,manifiesto testo que estoy conforme con la intervención que se me ha propuesto. He leido y comprendido la información anterior. He podido preguntar y aclarar todas mis dudas. Por eso he tomado consciente y libremente la decisión de autorizarla. Tambien sé que puedo retirar mi consentimiento cuando lo estime oportuno.</w:t>
      </w:r>
    </w:p>
    <w:p w14:paraId="71C3D604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00F63BA3" w14:textId="77777777" w:rsidR="00BD160D" w:rsidRPr="00C61326" w:rsidRDefault="00D07ABF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____</w:t>
      </w:r>
      <w:r w:rsidR="00BD160D" w:rsidRPr="00C61326">
        <w:rPr>
          <w:rFonts w:ascii="Arial" w:hAnsi="Arial" w:cs="Arial"/>
          <w:noProof/>
        </w:rPr>
        <w:t>SI</w:t>
      </w:r>
      <w:r w:rsidRPr="00C61326">
        <w:rPr>
          <w:rFonts w:ascii="Arial" w:hAnsi="Arial" w:cs="Arial"/>
          <w:noProof/>
        </w:rPr>
        <w:t>____</w:t>
      </w:r>
      <w:r w:rsidR="00BD160D" w:rsidRPr="00C61326">
        <w:rPr>
          <w:rFonts w:ascii="Arial" w:hAnsi="Arial" w:cs="Arial"/>
          <w:noProof/>
        </w:rPr>
        <w:t>NO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 xml:space="preserve"> Autorizo a que se real</w:t>
      </w:r>
      <w:r w:rsidR="00573003" w:rsidRPr="00C61326">
        <w:rPr>
          <w:rFonts w:ascii="Arial" w:hAnsi="Arial" w:cs="Arial"/>
          <w:noProof/>
        </w:rPr>
        <w:t xml:space="preserve">ices las </w:t>
      </w:r>
      <w:r w:rsidR="00BD160D" w:rsidRPr="00C61326">
        <w:rPr>
          <w:rFonts w:ascii="Arial" w:hAnsi="Arial" w:cs="Arial"/>
          <w:noProof/>
        </w:rPr>
        <w:t>actuaciones oportunas, incluyendo modificac</w:t>
      </w:r>
      <w:r w:rsidR="0093460E" w:rsidRPr="00C61326">
        <w:rPr>
          <w:rFonts w:ascii="Arial" w:hAnsi="Arial" w:cs="Arial"/>
          <w:noProof/>
        </w:rPr>
        <w:t>io</w:t>
      </w:r>
      <w:r w:rsidR="00BD160D" w:rsidRPr="00C61326">
        <w:rPr>
          <w:rFonts w:ascii="Arial" w:hAnsi="Arial" w:cs="Arial"/>
          <w:noProof/>
        </w:rPr>
        <w:t>nes en la forma</w:t>
      </w:r>
      <w:r w:rsidR="0093460E" w:rsidRPr="00C61326">
        <w:rPr>
          <w:rFonts w:ascii="Arial" w:hAnsi="Arial" w:cs="Arial"/>
          <w:noProof/>
        </w:rPr>
        <w:t xml:space="preserve"> de realizar la </w:t>
      </w:r>
      <w:r w:rsidR="00BD160D" w:rsidRPr="00C61326">
        <w:rPr>
          <w:rFonts w:ascii="Arial" w:hAnsi="Arial" w:cs="Arial"/>
          <w:noProof/>
        </w:rPr>
        <w:t>intervención, para evi</w:t>
      </w:r>
      <w:r w:rsidR="0093460E" w:rsidRPr="00C61326">
        <w:rPr>
          <w:rFonts w:ascii="Arial" w:hAnsi="Arial" w:cs="Arial"/>
          <w:noProof/>
        </w:rPr>
        <w:t>t</w:t>
      </w:r>
      <w:r w:rsidR="00BD160D" w:rsidRPr="00C61326">
        <w:rPr>
          <w:rFonts w:ascii="Arial" w:hAnsi="Arial" w:cs="Arial"/>
          <w:noProof/>
        </w:rPr>
        <w:t xml:space="preserve">ar </w:t>
      </w:r>
      <w:r w:rsidR="0093460E" w:rsidRPr="00C61326">
        <w:rPr>
          <w:rFonts w:ascii="Arial" w:hAnsi="Arial" w:cs="Arial"/>
          <w:noProof/>
        </w:rPr>
        <w:t>los</w:t>
      </w:r>
      <w:r w:rsidR="00BD160D" w:rsidRPr="00C61326">
        <w:rPr>
          <w:rFonts w:ascii="Arial" w:hAnsi="Arial" w:cs="Arial"/>
          <w:noProof/>
        </w:rPr>
        <w:t xml:space="preserve"> peligros o daños </w:t>
      </w:r>
      <w:r w:rsidR="0093460E" w:rsidRPr="00C61326">
        <w:rPr>
          <w:rFonts w:ascii="Arial" w:hAnsi="Arial" w:cs="Arial"/>
          <w:noProof/>
        </w:rPr>
        <w:t xml:space="preserve">potenciales </w:t>
      </w:r>
      <w:r w:rsidR="00BD160D" w:rsidRPr="00C61326">
        <w:rPr>
          <w:rFonts w:ascii="Arial" w:hAnsi="Arial" w:cs="Arial"/>
          <w:noProof/>
        </w:rPr>
        <w:t>para la vida o la salud, que pud</w:t>
      </w:r>
      <w:r w:rsidR="0093460E" w:rsidRPr="00C61326">
        <w:rPr>
          <w:rFonts w:ascii="Arial" w:hAnsi="Arial" w:cs="Arial"/>
          <w:noProof/>
        </w:rPr>
        <w:t xml:space="preserve">ieran surgir en el </w:t>
      </w:r>
      <w:r w:rsidR="00BD160D" w:rsidRPr="00C61326">
        <w:rPr>
          <w:rFonts w:ascii="Arial" w:hAnsi="Arial" w:cs="Arial"/>
          <w:noProof/>
        </w:rPr>
        <w:t>curso de intervención.</w:t>
      </w:r>
    </w:p>
    <w:p w14:paraId="015A8A26" w14:textId="77777777" w:rsidR="00BD160D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____SI____NO  A</w:t>
      </w:r>
      <w:r w:rsidR="00BD160D" w:rsidRPr="00C61326">
        <w:rPr>
          <w:rFonts w:ascii="Arial" w:hAnsi="Arial" w:cs="Arial"/>
          <w:noProof/>
        </w:rPr>
        <w:t xml:space="preserve">utorizo la </w:t>
      </w:r>
      <w:r w:rsidRPr="00C61326">
        <w:rPr>
          <w:rFonts w:ascii="Arial" w:hAnsi="Arial" w:cs="Arial"/>
          <w:noProof/>
        </w:rPr>
        <w:t xml:space="preserve">conservación </w:t>
      </w:r>
      <w:r w:rsidR="00BD160D" w:rsidRPr="00C61326">
        <w:rPr>
          <w:rFonts w:ascii="Arial" w:hAnsi="Arial" w:cs="Arial"/>
          <w:noProof/>
        </w:rPr>
        <w:t>y util</w:t>
      </w:r>
      <w:r w:rsidRPr="00C61326">
        <w:rPr>
          <w:rFonts w:ascii="Arial" w:hAnsi="Arial" w:cs="Arial"/>
          <w:noProof/>
        </w:rPr>
        <w:t xml:space="preserve">ización </w:t>
      </w:r>
      <w:r w:rsidR="00BD160D" w:rsidRPr="00C61326">
        <w:rPr>
          <w:rFonts w:ascii="Arial" w:hAnsi="Arial" w:cs="Arial"/>
          <w:noProof/>
        </w:rPr>
        <w:t>p</w:t>
      </w:r>
      <w:r w:rsidRPr="00C61326">
        <w:rPr>
          <w:rFonts w:ascii="Arial" w:hAnsi="Arial" w:cs="Arial"/>
          <w:noProof/>
        </w:rPr>
        <w:t>o</w:t>
      </w:r>
      <w:r w:rsidR="00BD160D" w:rsidRPr="00C61326">
        <w:rPr>
          <w:rFonts w:ascii="Arial" w:hAnsi="Arial" w:cs="Arial"/>
          <w:noProof/>
        </w:rPr>
        <w:t xml:space="preserve">sterior de </w:t>
      </w:r>
      <w:r w:rsidRPr="00C61326">
        <w:rPr>
          <w:rFonts w:ascii="Arial" w:hAnsi="Arial" w:cs="Arial"/>
          <w:noProof/>
        </w:rPr>
        <w:t>mis</w:t>
      </w:r>
      <w:r w:rsidR="00BD160D" w:rsidRPr="00C61326">
        <w:rPr>
          <w:rFonts w:ascii="Arial" w:hAnsi="Arial" w:cs="Arial"/>
          <w:noProof/>
        </w:rPr>
        <w:t xml:space="preserve"> muestras b</w:t>
      </w:r>
      <w:r w:rsidRPr="00C61326">
        <w:rPr>
          <w:rFonts w:ascii="Arial" w:hAnsi="Arial" w:cs="Arial"/>
          <w:noProof/>
        </w:rPr>
        <w:t>io</w:t>
      </w:r>
      <w:r w:rsidR="00BD160D" w:rsidRPr="00C61326">
        <w:rPr>
          <w:rFonts w:ascii="Arial" w:hAnsi="Arial" w:cs="Arial"/>
          <w:noProof/>
        </w:rPr>
        <w:t>lógicas para investigación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relacionada directa</w:t>
      </w:r>
      <w:r w:rsidRPr="00C61326">
        <w:rPr>
          <w:rFonts w:ascii="Arial" w:hAnsi="Arial" w:cs="Arial"/>
          <w:noProof/>
        </w:rPr>
        <w:t>m</w:t>
      </w:r>
      <w:r w:rsidR="00BD160D" w:rsidRPr="00C61326">
        <w:rPr>
          <w:rFonts w:ascii="Arial" w:hAnsi="Arial" w:cs="Arial"/>
          <w:noProof/>
        </w:rPr>
        <w:t>ente con la enfer</w:t>
      </w:r>
      <w:r w:rsidRPr="00C61326">
        <w:rPr>
          <w:rFonts w:ascii="Arial" w:hAnsi="Arial" w:cs="Arial"/>
          <w:noProof/>
        </w:rPr>
        <w:t>m</w:t>
      </w:r>
      <w:r w:rsidR="00BD160D" w:rsidRPr="00C61326">
        <w:rPr>
          <w:rFonts w:ascii="Arial" w:hAnsi="Arial" w:cs="Arial"/>
          <w:noProof/>
        </w:rPr>
        <w:t xml:space="preserve">edad </w:t>
      </w:r>
      <w:r w:rsidRPr="00C61326">
        <w:rPr>
          <w:rFonts w:ascii="Arial" w:hAnsi="Arial" w:cs="Arial"/>
          <w:noProof/>
        </w:rPr>
        <w:t xml:space="preserve"> que </w:t>
      </w:r>
      <w:r w:rsidR="00BD160D" w:rsidRPr="00C61326">
        <w:rPr>
          <w:rFonts w:ascii="Arial" w:hAnsi="Arial" w:cs="Arial"/>
          <w:noProof/>
        </w:rPr>
        <w:t>padezco</w:t>
      </w:r>
      <w:r w:rsidRPr="00C61326">
        <w:rPr>
          <w:rFonts w:ascii="Arial" w:hAnsi="Arial" w:cs="Arial"/>
          <w:noProof/>
        </w:rPr>
        <w:t xml:space="preserve">. </w:t>
      </w:r>
    </w:p>
    <w:p w14:paraId="0972948C" w14:textId="77777777" w:rsidR="00BD160D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____SI____NO  </w:t>
      </w:r>
      <w:r w:rsidR="00BD160D" w:rsidRPr="00C61326">
        <w:rPr>
          <w:rFonts w:ascii="Arial" w:hAnsi="Arial" w:cs="Arial"/>
          <w:noProof/>
        </w:rPr>
        <w:t xml:space="preserve">Autorizo que, en caso de que </w:t>
      </w:r>
      <w:r w:rsidRPr="00C61326">
        <w:rPr>
          <w:rFonts w:ascii="Arial" w:hAnsi="Arial" w:cs="Arial"/>
          <w:noProof/>
        </w:rPr>
        <w:t>m</w:t>
      </w:r>
      <w:r w:rsidR="00BD160D" w:rsidRPr="00C61326">
        <w:rPr>
          <w:rFonts w:ascii="Arial" w:hAnsi="Arial" w:cs="Arial"/>
          <w:noProof/>
        </w:rPr>
        <w:t>is muestras biol</w:t>
      </w:r>
      <w:r w:rsidRPr="00C61326">
        <w:rPr>
          <w:rFonts w:ascii="Arial" w:hAnsi="Arial" w:cs="Arial"/>
          <w:noProof/>
        </w:rPr>
        <w:t xml:space="preserve">ógicas </w:t>
      </w:r>
      <w:r w:rsidR="00BD160D" w:rsidRPr="00C61326">
        <w:rPr>
          <w:rFonts w:ascii="Arial" w:hAnsi="Arial" w:cs="Arial"/>
          <w:noProof/>
        </w:rPr>
        <w:t>vayan a ser utizadas en otras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investigaciones di</w:t>
      </w:r>
      <w:r w:rsidRPr="00C61326">
        <w:rPr>
          <w:rFonts w:ascii="Arial" w:hAnsi="Arial" w:cs="Arial"/>
          <w:noProof/>
        </w:rPr>
        <w:t>f</w:t>
      </w:r>
      <w:r w:rsidR="00BD160D" w:rsidRPr="00C61326">
        <w:rPr>
          <w:rFonts w:ascii="Arial" w:hAnsi="Arial" w:cs="Arial"/>
          <w:noProof/>
        </w:rPr>
        <w:t>erentes, los investigadores se po</w:t>
      </w:r>
      <w:r w:rsidRPr="00C61326">
        <w:rPr>
          <w:rFonts w:ascii="Arial" w:hAnsi="Arial" w:cs="Arial"/>
          <w:noProof/>
        </w:rPr>
        <w:t>g</w:t>
      </w:r>
      <w:r w:rsidR="00BD160D" w:rsidRPr="00C61326">
        <w:rPr>
          <w:rFonts w:ascii="Arial" w:hAnsi="Arial" w:cs="Arial"/>
          <w:noProof/>
        </w:rPr>
        <w:t>an en contado conmigo para solicitarme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consentimento.</w:t>
      </w:r>
    </w:p>
    <w:p w14:paraId="0BB97B71" w14:textId="77777777" w:rsidR="00BD160D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____SI____NO A</w:t>
      </w:r>
      <w:r w:rsidR="00BD160D" w:rsidRPr="00C61326">
        <w:rPr>
          <w:rFonts w:ascii="Arial" w:hAnsi="Arial" w:cs="Arial"/>
          <w:noProof/>
        </w:rPr>
        <w:t>utor</w:t>
      </w:r>
      <w:r w:rsidRPr="00C61326">
        <w:rPr>
          <w:rFonts w:ascii="Arial" w:hAnsi="Arial" w:cs="Arial"/>
          <w:noProof/>
        </w:rPr>
        <w:t>izo</w:t>
      </w:r>
      <w:r w:rsidR="00BD160D" w:rsidRPr="00C61326">
        <w:rPr>
          <w:rFonts w:ascii="Arial" w:hAnsi="Arial" w:cs="Arial"/>
          <w:noProof/>
        </w:rPr>
        <w:t xml:space="preserve"> la uti</w:t>
      </w:r>
      <w:r w:rsidRPr="00C61326">
        <w:rPr>
          <w:rFonts w:ascii="Arial" w:hAnsi="Arial" w:cs="Arial"/>
          <w:noProof/>
        </w:rPr>
        <w:t xml:space="preserve">lización </w:t>
      </w:r>
      <w:r w:rsidR="00BD160D" w:rsidRPr="00C61326">
        <w:rPr>
          <w:rFonts w:ascii="Arial" w:hAnsi="Arial" w:cs="Arial"/>
          <w:noProof/>
        </w:rPr>
        <w:t xml:space="preserve">de imágenes con fines </w:t>
      </w:r>
      <w:r w:rsidRPr="00C61326">
        <w:rPr>
          <w:rFonts w:ascii="Arial" w:hAnsi="Arial" w:cs="Arial"/>
          <w:noProof/>
        </w:rPr>
        <w:t>do</w:t>
      </w:r>
      <w:r w:rsidR="00BD160D" w:rsidRPr="00C61326">
        <w:rPr>
          <w:rFonts w:ascii="Arial" w:hAnsi="Arial" w:cs="Arial"/>
          <w:noProof/>
        </w:rPr>
        <w:t xml:space="preserve">centes </w:t>
      </w:r>
      <w:r w:rsidRPr="00C61326">
        <w:rPr>
          <w:rFonts w:ascii="Arial" w:hAnsi="Arial" w:cs="Arial"/>
          <w:noProof/>
        </w:rPr>
        <w:t>o</w:t>
      </w:r>
      <w:r w:rsidR="00BD160D" w:rsidRPr="00C61326">
        <w:rPr>
          <w:rFonts w:ascii="Arial" w:hAnsi="Arial" w:cs="Arial"/>
          <w:noProof/>
        </w:rPr>
        <w:t xml:space="preserve"> de d</w:t>
      </w:r>
      <w:r w:rsidRPr="00C61326">
        <w:rPr>
          <w:rFonts w:ascii="Arial" w:hAnsi="Arial" w:cs="Arial"/>
          <w:noProof/>
        </w:rPr>
        <w:t>if</w:t>
      </w:r>
      <w:r w:rsidR="00BD160D" w:rsidRPr="00C61326">
        <w:rPr>
          <w:rFonts w:ascii="Arial" w:hAnsi="Arial" w:cs="Arial"/>
          <w:noProof/>
        </w:rPr>
        <w:t>usión del conocimiento</w:t>
      </w:r>
      <w:r w:rsidRPr="00C61326">
        <w:rPr>
          <w:rFonts w:ascii="Arial" w:hAnsi="Arial" w:cs="Arial"/>
          <w:noProof/>
        </w:rPr>
        <w:t xml:space="preserve"> </w:t>
      </w:r>
      <w:r w:rsidR="00BD160D" w:rsidRPr="00C61326">
        <w:rPr>
          <w:rFonts w:ascii="Arial" w:hAnsi="Arial" w:cs="Arial"/>
          <w:noProof/>
        </w:rPr>
        <w:t>científico.</w:t>
      </w:r>
    </w:p>
    <w:p w14:paraId="65C14835" w14:textId="77777777" w:rsidR="000F4D83" w:rsidRPr="00C61326" w:rsidRDefault="000F4D8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2FBF5CD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71188BF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En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de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>de</w:t>
      </w:r>
    </w:p>
    <w:p w14:paraId="56B7E7F8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84AF41A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EL/LA PACIENTE                 Consentimiento/Visto Bueno de EL/LA REPRESENTANTE LEGAL</w:t>
      </w:r>
    </w:p>
    <w:p w14:paraId="1E836F93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35C23FC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0DD3C42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25D9547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B34B4D0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0095852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18E0395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02C0AAD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4A26208" w14:textId="77777777" w:rsidR="000F4D83" w:rsidRPr="00C61326" w:rsidRDefault="000F4D83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Fdo.: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Fdo.:</w:t>
      </w:r>
    </w:p>
    <w:p w14:paraId="1497D19B" w14:textId="77777777" w:rsidR="00D125C3" w:rsidRPr="00C61326" w:rsidRDefault="00D125C3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1F50F529" w14:textId="77777777" w:rsidR="000F4D83" w:rsidRPr="00C61326" w:rsidRDefault="000F4D83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7FD9F52A" w14:textId="77777777" w:rsidR="000F4D83" w:rsidRPr="00C61326" w:rsidRDefault="000F4D83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79F5334" w14:textId="77777777" w:rsidR="00BD160D" w:rsidRPr="00C61326" w:rsidRDefault="00BD160D" w:rsidP="00C61326">
      <w:pPr>
        <w:spacing w:after="120" w:line="240" w:lineRule="auto"/>
        <w:jc w:val="both"/>
        <w:rPr>
          <w:rFonts w:ascii="Arial" w:hAnsi="Arial" w:cs="Arial"/>
          <w:noProof/>
        </w:rPr>
      </w:pPr>
    </w:p>
    <w:p w14:paraId="6647D0F9" w14:textId="77777777" w:rsidR="00FF2D54" w:rsidRPr="00C61326" w:rsidRDefault="00FF2D54" w:rsidP="00C61326">
      <w:pPr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  <w:r w:rsidRPr="00C61326">
        <w:rPr>
          <w:rFonts w:ascii="Arial" w:hAnsi="Arial" w:cs="Arial"/>
          <w:noProof/>
          <w:lang w:val="es-ES_tradnl"/>
        </w:rPr>
        <w:br w:type="page"/>
      </w:r>
    </w:p>
    <w:p w14:paraId="6C28CD8D" w14:textId="77777777" w:rsidR="00CD20E7" w:rsidRPr="00C61326" w:rsidRDefault="00CF7F7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C61326">
        <w:rPr>
          <w:rFonts w:ascii="Arial" w:hAnsi="Arial" w:cs="Arial"/>
          <w:b/>
          <w:bCs/>
          <w:noProof/>
          <w:u w:val="single"/>
        </w:rPr>
        <w:lastRenderedPageBreak/>
        <w:t xml:space="preserve">14- </w:t>
      </w:r>
      <w:r w:rsidR="00CD20E7" w:rsidRPr="00C61326">
        <w:rPr>
          <w:rFonts w:ascii="Arial" w:hAnsi="Arial" w:cs="Arial"/>
          <w:b/>
          <w:bCs/>
          <w:noProof/>
          <w:u w:val="single"/>
        </w:rPr>
        <w:t>RECHAZO DE LA INTERVENCIÓN</w:t>
      </w:r>
    </w:p>
    <w:p w14:paraId="7462860B" w14:textId="77777777" w:rsidR="009A10FD" w:rsidRPr="00C61326" w:rsidRDefault="009A10FD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2BD3C86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Yo, D/Dña,</w:t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C61326">
        <w:rPr>
          <w:rFonts w:ascii="Arial" w:hAnsi="Arial" w:cs="Arial"/>
          <w:noProof/>
        </w:rPr>
        <w:t xml:space="preserve"> no autorizo a la realización de esta intervención. Asumo las consecuencias que de ello puedan derivarse para la salud o la vida.</w:t>
      </w:r>
    </w:p>
    <w:p w14:paraId="30C7A324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5CA7A56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bookmarkStart w:id="3" w:name="_Hlk5489939"/>
    </w:p>
    <w:p w14:paraId="73C4396A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En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a</w:t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 xml:space="preserve"> </w:t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 xml:space="preserve"> de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 xml:space="preserve"> de</w:t>
      </w:r>
    </w:p>
    <w:p w14:paraId="49DB813B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4F999AA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EL/LA PACIENTE       </w:t>
      </w:r>
      <w:r w:rsidR="008716B4" w:rsidRPr="00C61326">
        <w:rPr>
          <w:rFonts w:ascii="Arial" w:hAnsi="Arial" w:cs="Arial"/>
          <w:noProof/>
        </w:rPr>
        <w:t xml:space="preserve"> </w:t>
      </w:r>
      <w:r w:rsidRPr="00C61326">
        <w:rPr>
          <w:rFonts w:ascii="Arial" w:hAnsi="Arial" w:cs="Arial"/>
          <w:noProof/>
        </w:rPr>
        <w:t xml:space="preserve">         Consentimiento/Visto Bueno de EL/LA REPRESENTANTE LEGAL</w:t>
      </w:r>
    </w:p>
    <w:p w14:paraId="7688D171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9D7CF36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73551DC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3925FE2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175175A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40D9EA8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98C4708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58DD9FE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DF0C82E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Fdo.: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Fdo.:</w:t>
      </w:r>
    </w:p>
    <w:bookmarkEnd w:id="3"/>
    <w:p w14:paraId="593C5D8F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7BDE1069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</w:rPr>
      </w:pPr>
    </w:p>
    <w:p w14:paraId="112887B4" w14:textId="77777777" w:rsidR="00C61326" w:rsidRDefault="00C61326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br w:type="page"/>
      </w:r>
    </w:p>
    <w:p w14:paraId="5AEACC18" w14:textId="77777777" w:rsidR="00CD20E7" w:rsidRPr="00C61326" w:rsidRDefault="0059462B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C61326">
        <w:rPr>
          <w:rFonts w:ascii="Arial" w:hAnsi="Arial" w:cs="Arial"/>
          <w:b/>
          <w:bCs/>
          <w:noProof/>
          <w:u w:val="single"/>
        </w:rPr>
        <w:lastRenderedPageBreak/>
        <w:t>15-</w:t>
      </w:r>
      <w:r w:rsidR="00CD20E7" w:rsidRPr="00C61326">
        <w:rPr>
          <w:rFonts w:ascii="Arial" w:hAnsi="Arial" w:cs="Arial"/>
          <w:b/>
          <w:bCs/>
          <w:noProof/>
          <w:u w:val="single"/>
        </w:rPr>
        <w:t>REVOCACIÓN DEL CONSENTIMIENTO</w:t>
      </w:r>
    </w:p>
    <w:p w14:paraId="7CA4AE66" w14:textId="77777777" w:rsidR="009A10FD" w:rsidRPr="00C61326" w:rsidRDefault="009A10FD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4C37EA8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Yo, D/Dña,</w:t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="0059462B" w:rsidRPr="003C2418">
        <w:rPr>
          <w:rFonts w:ascii="Arial" w:hAnsi="Arial" w:cs="Arial"/>
          <w:noProof/>
          <w:shd w:val="clear" w:color="auto" w:fill="BFBFBF" w:themeFill="background1" w:themeFillShade="BF"/>
        </w:rPr>
        <w:tab/>
      </w:r>
      <w:r w:rsidRPr="00C61326">
        <w:rPr>
          <w:rFonts w:ascii="Arial" w:hAnsi="Arial" w:cs="Arial"/>
          <w:noProof/>
        </w:rPr>
        <w:t xml:space="preserve"> de forma libre y consciente he decidido retirar el consentimiento para esta intervención. Asumo las consecuencias que de ello puedan derivarse para la salud o la vida.</w:t>
      </w:r>
    </w:p>
    <w:p w14:paraId="6ADED9C1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254C272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08B43050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 xml:space="preserve">En    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a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 xml:space="preserve"> de</w:t>
      </w:r>
      <w:r w:rsidRPr="00C61326">
        <w:rPr>
          <w:rFonts w:ascii="Arial" w:hAnsi="Arial" w:cs="Arial"/>
          <w:noProof/>
        </w:rPr>
        <w:tab/>
      </w:r>
      <w:r w:rsidR="00CF7F77"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de</w:t>
      </w:r>
    </w:p>
    <w:p w14:paraId="03AE1694" w14:textId="77777777" w:rsidR="00CF7F77" w:rsidRPr="00C61326" w:rsidRDefault="00CF7F7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8A4E800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EL/LA PACIENTE</w:t>
      </w:r>
      <w:r w:rsidRPr="00C61326">
        <w:rPr>
          <w:rFonts w:ascii="Arial" w:hAnsi="Arial" w:cs="Arial"/>
          <w:noProof/>
        </w:rPr>
        <w:tab/>
      </w:r>
      <w:r w:rsidR="008716B4" w:rsidRPr="00C61326">
        <w:rPr>
          <w:rFonts w:ascii="Arial" w:hAnsi="Arial" w:cs="Arial"/>
          <w:noProof/>
        </w:rPr>
        <w:t xml:space="preserve">       </w:t>
      </w:r>
      <w:r w:rsidRPr="00C61326">
        <w:rPr>
          <w:rFonts w:ascii="Arial" w:hAnsi="Arial" w:cs="Arial"/>
          <w:noProof/>
        </w:rPr>
        <w:t>Consentimiento/Visto Bueno de EL/LA REPRESENTANTE LEGAL</w:t>
      </w:r>
    </w:p>
    <w:p w14:paraId="79651414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35C03289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295F8192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FFA82AC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5873E902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71BEDA79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1D0519D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6FD7BF09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</w:p>
    <w:p w14:paraId="42C8B5A7" w14:textId="77777777" w:rsidR="00CD20E7" w:rsidRPr="00C61326" w:rsidRDefault="00CD20E7" w:rsidP="00C61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</w:rPr>
      </w:pPr>
      <w:r w:rsidRPr="00C61326">
        <w:rPr>
          <w:rFonts w:ascii="Arial" w:hAnsi="Arial" w:cs="Arial"/>
          <w:noProof/>
        </w:rPr>
        <w:t>Fdo.:</w:t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</w:r>
      <w:r w:rsidRPr="00C61326">
        <w:rPr>
          <w:rFonts w:ascii="Arial" w:hAnsi="Arial" w:cs="Arial"/>
          <w:noProof/>
        </w:rPr>
        <w:tab/>
        <w:t xml:space="preserve"> Fdo.:</w:t>
      </w:r>
    </w:p>
    <w:p w14:paraId="28EDAB66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0D538D4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4EF1EF83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27E4DE8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27F848A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610C7201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357E8255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515AB4EB" w14:textId="77777777" w:rsidR="00CD20E7" w:rsidRPr="00C61326" w:rsidRDefault="00CD20E7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es-ES_tradnl"/>
        </w:rPr>
      </w:pPr>
    </w:p>
    <w:p w14:paraId="1FDB847F" w14:textId="77777777" w:rsidR="005809C1" w:rsidRPr="00C61326" w:rsidRDefault="005809C1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p w14:paraId="4376CFE8" w14:textId="77777777" w:rsidR="00137DC3" w:rsidRPr="00C61326" w:rsidRDefault="00137DC3" w:rsidP="00C6132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s-ES_tradnl"/>
        </w:rPr>
      </w:pPr>
    </w:p>
    <w:sectPr w:rsidR="00137DC3" w:rsidRPr="00C61326" w:rsidSect="0073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1363D" w14:textId="77777777" w:rsidR="005E7E8B" w:rsidRDefault="005E7E8B" w:rsidP="00430541">
      <w:pPr>
        <w:spacing w:after="0" w:line="240" w:lineRule="auto"/>
      </w:pPr>
      <w:r>
        <w:separator/>
      </w:r>
    </w:p>
  </w:endnote>
  <w:endnote w:type="continuationSeparator" w:id="0">
    <w:p w14:paraId="16F27880" w14:textId="77777777" w:rsidR="005E7E8B" w:rsidRDefault="005E7E8B" w:rsidP="0043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8CCA" w14:textId="77777777" w:rsidR="008737C1" w:rsidRDefault="008737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1374" w14:textId="77777777" w:rsidR="001E31F1" w:rsidRDefault="001E31F1">
    <w:pPr>
      <w:pStyle w:val="Piedepgina"/>
      <w:jc w:val="right"/>
    </w:pPr>
  </w:p>
  <w:p w14:paraId="6A21F067" w14:textId="77777777" w:rsidR="00C61326" w:rsidRPr="004F3793" w:rsidRDefault="00C61326" w:rsidP="00C613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120" w:line="240" w:lineRule="auto"/>
      <w:jc w:val="both"/>
      <w:rPr>
        <w:rFonts w:ascii="Arial" w:eastAsia="Times New Roman" w:hAnsi="Arial" w:cs="Arial"/>
        <w:color w:val="0070C0"/>
        <w:sz w:val="20"/>
        <w:szCs w:val="20"/>
        <w:lang w:val="es-ES_tradnl" w:eastAsia="es-ES"/>
      </w:rPr>
    </w:pPr>
    <w:r>
      <w:rPr>
        <w:rFonts w:ascii="Arial" w:hAnsi="Arial" w:cs="Arial"/>
        <w:b/>
        <w:caps/>
        <w:sz w:val="20"/>
        <w:szCs w:val="20"/>
      </w:rPr>
      <w:t xml:space="preserve">TRATAMIENTO ENDOVASCULAR FÉMORO-POPLÍTEO-DISTAL CRÓNICO         </w:t>
    </w:r>
    <w:r w:rsidRPr="004F3793">
      <w:rPr>
        <w:rFonts w:ascii="Arial" w:hAnsi="Arial" w:cs="Arial"/>
        <w:b/>
        <w:caps/>
        <w:sz w:val="20"/>
        <w:szCs w:val="20"/>
      </w:rPr>
      <w:t xml:space="preserve">               PAG-   </w:t>
    </w:r>
    <w:r w:rsidRPr="004F3793">
      <w:rPr>
        <w:rFonts w:ascii="Arial" w:hAnsi="Arial" w:cs="Arial"/>
        <w:b/>
        <w:caps/>
        <w:sz w:val="20"/>
        <w:szCs w:val="20"/>
      </w:rPr>
      <w:fldChar w:fldCharType="begin"/>
    </w:r>
    <w:r w:rsidRPr="004F3793">
      <w:rPr>
        <w:rFonts w:ascii="Arial" w:hAnsi="Arial" w:cs="Arial"/>
        <w:b/>
        <w:caps/>
        <w:sz w:val="20"/>
        <w:szCs w:val="20"/>
      </w:rPr>
      <w:instrText>PAGE   \* MERGEFORMAT</w:instrText>
    </w:r>
    <w:r w:rsidRPr="004F3793">
      <w:rPr>
        <w:rFonts w:ascii="Arial" w:hAnsi="Arial" w:cs="Arial"/>
        <w:b/>
        <w:caps/>
        <w:sz w:val="20"/>
        <w:szCs w:val="20"/>
      </w:rPr>
      <w:fldChar w:fldCharType="separate"/>
    </w:r>
    <w:r>
      <w:rPr>
        <w:rFonts w:ascii="Arial" w:hAnsi="Arial" w:cs="Arial"/>
        <w:b/>
        <w:caps/>
        <w:sz w:val="20"/>
        <w:szCs w:val="20"/>
      </w:rPr>
      <w:t>4</w:t>
    </w:r>
    <w:r w:rsidRPr="004F3793">
      <w:rPr>
        <w:rFonts w:ascii="Arial" w:hAnsi="Arial" w:cs="Arial"/>
        <w:b/>
        <w:caps/>
        <w:sz w:val="20"/>
        <w:szCs w:val="20"/>
      </w:rPr>
      <w:fldChar w:fldCharType="end"/>
    </w:r>
  </w:p>
  <w:p w14:paraId="33108027" w14:textId="77777777" w:rsidR="001E31F1" w:rsidRPr="00C61326" w:rsidRDefault="001E31F1">
    <w:pPr>
      <w:pStyle w:val="Piedepgina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6106" w14:textId="77777777" w:rsidR="008737C1" w:rsidRDefault="008737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ED46" w14:textId="77777777" w:rsidR="005E7E8B" w:rsidRDefault="005E7E8B" w:rsidP="00430541">
      <w:pPr>
        <w:spacing w:after="0" w:line="240" w:lineRule="auto"/>
      </w:pPr>
      <w:r>
        <w:separator/>
      </w:r>
    </w:p>
  </w:footnote>
  <w:footnote w:type="continuationSeparator" w:id="0">
    <w:p w14:paraId="4AAD6F18" w14:textId="77777777" w:rsidR="005E7E8B" w:rsidRDefault="005E7E8B" w:rsidP="0043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5C46" w14:textId="77777777" w:rsidR="008737C1" w:rsidRDefault="008737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71A6" w14:textId="77777777" w:rsidR="00685552" w:rsidRPr="00601268" w:rsidRDefault="00685552" w:rsidP="00685552">
    <w:pPr>
      <w:pStyle w:val="Encabezado"/>
      <w:jc w:val="center"/>
      <w:rPr>
        <w:sz w:val="28"/>
        <w:szCs w:val="28"/>
      </w:rPr>
    </w:pPr>
    <w:r w:rsidRPr="00601268">
      <w:rPr>
        <w:sz w:val="28"/>
        <w:szCs w:val="28"/>
      </w:rPr>
      <w:t>HOSPITAL:________________________SERVICIO: CIRUGÍA CARDIOVASCULAR</w:t>
    </w:r>
  </w:p>
  <w:p w14:paraId="17FFC62C" w14:textId="77777777" w:rsidR="00685552" w:rsidRDefault="00685552" w:rsidP="00685552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INFORMACIÓN Y </w:t>
    </w:r>
    <w:r w:rsidRPr="009B79D0">
      <w:rPr>
        <w:sz w:val="32"/>
        <w:szCs w:val="32"/>
      </w:rPr>
      <w:t>CONSENTIMIENTO INFORMADO</w:t>
    </w:r>
  </w:p>
  <w:p w14:paraId="25E2B3C9" w14:textId="77777777" w:rsidR="009B79D0" w:rsidRPr="009B79D0" w:rsidRDefault="009B79D0">
    <w:pPr>
      <w:pStyle w:val="Encabezado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63D6" w14:textId="77777777" w:rsidR="008737C1" w:rsidRDefault="008737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336"/>
    <w:multiLevelType w:val="hybridMultilevel"/>
    <w:tmpl w:val="03123FF0"/>
    <w:lvl w:ilvl="0" w:tplc="6D1E7ABC">
      <w:start w:val="1"/>
      <w:numFmt w:val="lowerLetter"/>
      <w:lvlText w:val="%1)"/>
      <w:lvlJc w:val="left"/>
      <w:pPr>
        <w:ind w:left="482" w:hanging="162"/>
      </w:pPr>
      <w:rPr>
        <w:rFonts w:ascii="Bookman Old Style" w:eastAsia="Bookman Old Style" w:hAnsi="Bookman Old Style" w:cs="Bookman Old Style" w:hint="default"/>
        <w:color w:val="231F20"/>
        <w:w w:val="89"/>
        <w:sz w:val="16"/>
        <w:szCs w:val="16"/>
      </w:rPr>
    </w:lvl>
    <w:lvl w:ilvl="1" w:tplc="011E5714">
      <w:numFmt w:val="bullet"/>
      <w:lvlText w:val="•"/>
      <w:lvlJc w:val="left"/>
      <w:pPr>
        <w:ind w:left="1286" w:hanging="162"/>
      </w:pPr>
      <w:rPr>
        <w:rFonts w:hint="default"/>
      </w:rPr>
    </w:lvl>
    <w:lvl w:ilvl="2" w:tplc="02FE1184">
      <w:numFmt w:val="bullet"/>
      <w:lvlText w:val="•"/>
      <w:lvlJc w:val="left"/>
      <w:pPr>
        <w:ind w:left="2092" w:hanging="162"/>
      </w:pPr>
      <w:rPr>
        <w:rFonts w:hint="default"/>
      </w:rPr>
    </w:lvl>
    <w:lvl w:ilvl="3" w:tplc="4D6230BE">
      <w:numFmt w:val="bullet"/>
      <w:lvlText w:val="•"/>
      <w:lvlJc w:val="left"/>
      <w:pPr>
        <w:ind w:left="2899" w:hanging="162"/>
      </w:pPr>
      <w:rPr>
        <w:rFonts w:hint="default"/>
      </w:rPr>
    </w:lvl>
    <w:lvl w:ilvl="4" w:tplc="307C94F0">
      <w:numFmt w:val="bullet"/>
      <w:lvlText w:val="•"/>
      <w:lvlJc w:val="left"/>
      <w:pPr>
        <w:ind w:left="3705" w:hanging="162"/>
      </w:pPr>
      <w:rPr>
        <w:rFonts w:hint="default"/>
      </w:rPr>
    </w:lvl>
    <w:lvl w:ilvl="5" w:tplc="4BEAD956">
      <w:numFmt w:val="bullet"/>
      <w:lvlText w:val="•"/>
      <w:lvlJc w:val="left"/>
      <w:pPr>
        <w:ind w:left="4512" w:hanging="162"/>
      </w:pPr>
      <w:rPr>
        <w:rFonts w:hint="default"/>
      </w:rPr>
    </w:lvl>
    <w:lvl w:ilvl="6" w:tplc="705E3874">
      <w:numFmt w:val="bullet"/>
      <w:lvlText w:val="•"/>
      <w:lvlJc w:val="left"/>
      <w:pPr>
        <w:ind w:left="5318" w:hanging="162"/>
      </w:pPr>
      <w:rPr>
        <w:rFonts w:hint="default"/>
      </w:rPr>
    </w:lvl>
    <w:lvl w:ilvl="7" w:tplc="2B38610C">
      <w:numFmt w:val="bullet"/>
      <w:lvlText w:val="•"/>
      <w:lvlJc w:val="left"/>
      <w:pPr>
        <w:ind w:left="6125" w:hanging="162"/>
      </w:pPr>
      <w:rPr>
        <w:rFonts w:hint="default"/>
      </w:rPr>
    </w:lvl>
    <w:lvl w:ilvl="8" w:tplc="6A4A21C4">
      <w:numFmt w:val="bullet"/>
      <w:lvlText w:val="•"/>
      <w:lvlJc w:val="left"/>
      <w:pPr>
        <w:ind w:left="6931" w:hanging="162"/>
      </w:pPr>
      <w:rPr>
        <w:rFonts w:hint="default"/>
      </w:rPr>
    </w:lvl>
  </w:abstractNum>
  <w:abstractNum w:abstractNumId="1" w15:restartNumberingAfterBreak="0">
    <w:nsid w:val="0AB85CAE"/>
    <w:multiLevelType w:val="hybridMultilevel"/>
    <w:tmpl w:val="90A6C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32C"/>
    <w:multiLevelType w:val="hybridMultilevel"/>
    <w:tmpl w:val="479ED2D0"/>
    <w:lvl w:ilvl="0" w:tplc="306E57C2">
      <w:numFmt w:val="bullet"/>
      <w:lvlText w:val="•"/>
      <w:lvlJc w:val="left"/>
      <w:pPr>
        <w:ind w:left="486" w:hanging="94"/>
      </w:pPr>
      <w:rPr>
        <w:rFonts w:ascii="Bookman Old Style" w:eastAsia="Bookman Old Style" w:hAnsi="Bookman Old Style" w:cs="Bookman Old Style" w:hint="default"/>
        <w:color w:val="231F20"/>
        <w:w w:val="80"/>
        <w:sz w:val="16"/>
        <w:szCs w:val="16"/>
      </w:rPr>
    </w:lvl>
    <w:lvl w:ilvl="1" w:tplc="2DA69074">
      <w:numFmt w:val="bullet"/>
      <w:lvlText w:val="•"/>
      <w:lvlJc w:val="left"/>
      <w:pPr>
        <w:ind w:left="1286" w:hanging="94"/>
      </w:pPr>
      <w:rPr>
        <w:rFonts w:hint="default"/>
      </w:rPr>
    </w:lvl>
    <w:lvl w:ilvl="2" w:tplc="14F43C5E">
      <w:numFmt w:val="bullet"/>
      <w:lvlText w:val="•"/>
      <w:lvlJc w:val="left"/>
      <w:pPr>
        <w:ind w:left="2092" w:hanging="94"/>
      </w:pPr>
      <w:rPr>
        <w:rFonts w:hint="default"/>
      </w:rPr>
    </w:lvl>
    <w:lvl w:ilvl="3" w:tplc="2B745696">
      <w:numFmt w:val="bullet"/>
      <w:lvlText w:val="•"/>
      <w:lvlJc w:val="left"/>
      <w:pPr>
        <w:ind w:left="2899" w:hanging="94"/>
      </w:pPr>
      <w:rPr>
        <w:rFonts w:hint="default"/>
      </w:rPr>
    </w:lvl>
    <w:lvl w:ilvl="4" w:tplc="2AE88DEA">
      <w:numFmt w:val="bullet"/>
      <w:lvlText w:val="•"/>
      <w:lvlJc w:val="left"/>
      <w:pPr>
        <w:ind w:left="3705" w:hanging="94"/>
      </w:pPr>
      <w:rPr>
        <w:rFonts w:hint="default"/>
      </w:rPr>
    </w:lvl>
    <w:lvl w:ilvl="5" w:tplc="DDB04084">
      <w:numFmt w:val="bullet"/>
      <w:lvlText w:val="•"/>
      <w:lvlJc w:val="left"/>
      <w:pPr>
        <w:ind w:left="4512" w:hanging="94"/>
      </w:pPr>
      <w:rPr>
        <w:rFonts w:hint="default"/>
      </w:rPr>
    </w:lvl>
    <w:lvl w:ilvl="6" w:tplc="56D810DC">
      <w:numFmt w:val="bullet"/>
      <w:lvlText w:val="•"/>
      <w:lvlJc w:val="left"/>
      <w:pPr>
        <w:ind w:left="5318" w:hanging="94"/>
      </w:pPr>
      <w:rPr>
        <w:rFonts w:hint="default"/>
      </w:rPr>
    </w:lvl>
    <w:lvl w:ilvl="7" w:tplc="07E2AB1E">
      <w:numFmt w:val="bullet"/>
      <w:lvlText w:val="•"/>
      <w:lvlJc w:val="left"/>
      <w:pPr>
        <w:ind w:left="6125" w:hanging="94"/>
      </w:pPr>
      <w:rPr>
        <w:rFonts w:hint="default"/>
      </w:rPr>
    </w:lvl>
    <w:lvl w:ilvl="8" w:tplc="3E886644">
      <w:numFmt w:val="bullet"/>
      <w:lvlText w:val="•"/>
      <w:lvlJc w:val="left"/>
      <w:pPr>
        <w:ind w:left="6931" w:hanging="94"/>
      </w:pPr>
      <w:rPr>
        <w:rFonts w:hint="default"/>
      </w:rPr>
    </w:lvl>
  </w:abstractNum>
  <w:abstractNum w:abstractNumId="3" w15:restartNumberingAfterBreak="0">
    <w:nsid w:val="15952685"/>
    <w:multiLevelType w:val="hybridMultilevel"/>
    <w:tmpl w:val="DD4EA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5105"/>
    <w:multiLevelType w:val="hybridMultilevel"/>
    <w:tmpl w:val="C4987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1114"/>
    <w:multiLevelType w:val="hybridMultilevel"/>
    <w:tmpl w:val="A8D6A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B5313"/>
    <w:multiLevelType w:val="hybridMultilevel"/>
    <w:tmpl w:val="76C4D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185C"/>
    <w:multiLevelType w:val="hybridMultilevel"/>
    <w:tmpl w:val="4E3CA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AD8"/>
    <w:multiLevelType w:val="hybridMultilevel"/>
    <w:tmpl w:val="6728F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04D2"/>
    <w:multiLevelType w:val="hybridMultilevel"/>
    <w:tmpl w:val="2DCC7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042C"/>
    <w:multiLevelType w:val="hybridMultilevel"/>
    <w:tmpl w:val="52FABEFE"/>
    <w:lvl w:ilvl="0" w:tplc="9E302134">
      <w:numFmt w:val="bullet"/>
      <w:lvlText w:val="-"/>
      <w:lvlJc w:val="left"/>
      <w:pPr>
        <w:ind w:left="411" w:hanging="91"/>
      </w:pPr>
      <w:rPr>
        <w:rFonts w:ascii="Bookman Old Style" w:eastAsia="Bookman Old Style" w:hAnsi="Bookman Old Style" w:cs="Bookman Old Style" w:hint="default"/>
        <w:color w:val="231F20"/>
        <w:w w:val="88"/>
        <w:sz w:val="16"/>
        <w:szCs w:val="16"/>
      </w:rPr>
    </w:lvl>
    <w:lvl w:ilvl="1" w:tplc="3FCCEA64">
      <w:numFmt w:val="bullet"/>
      <w:lvlText w:val="•"/>
      <w:lvlJc w:val="left"/>
      <w:pPr>
        <w:ind w:left="521" w:hanging="94"/>
      </w:pPr>
      <w:rPr>
        <w:rFonts w:ascii="Bookman Old Style" w:eastAsia="Bookman Old Style" w:hAnsi="Bookman Old Style" w:cs="Bookman Old Style" w:hint="default"/>
        <w:color w:val="231F20"/>
        <w:w w:val="80"/>
        <w:sz w:val="16"/>
        <w:szCs w:val="16"/>
      </w:rPr>
    </w:lvl>
    <w:lvl w:ilvl="2" w:tplc="B1B4B986">
      <w:numFmt w:val="bullet"/>
      <w:lvlText w:val="•"/>
      <w:lvlJc w:val="left"/>
      <w:pPr>
        <w:ind w:left="1411" w:hanging="94"/>
      </w:pPr>
      <w:rPr>
        <w:rFonts w:hint="default"/>
      </w:rPr>
    </w:lvl>
    <w:lvl w:ilvl="3" w:tplc="D8688872">
      <w:numFmt w:val="bullet"/>
      <w:lvlText w:val="•"/>
      <w:lvlJc w:val="left"/>
      <w:pPr>
        <w:ind w:left="2303" w:hanging="94"/>
      </w:pPr>
      <w:rPr>
        <w:rFonts w:hint="default"/>
      </w:rPr>
    </w:lvl>
    <w:lvl w:ilvl="4" w:tplc="ED660966">
      <w:numFmt w:val="bullet"/>
      <w:lvlText w:val="•"/>
      <w:lvlJc w:val="left"/>
      <w:pPr>
        <w:ind w:left="3194" w:hanging="94"/>
      </w:pPr>
      <w:rPr>
        <w:rFonts w:hint="default"/>
      </w:rPr>
    </w:lvl>
    <w:lvl w:ilvl="5" w:tplc="D0E46F7E">
      <w:numFmt w:val="bullet"/>
      <w:lvlText w:val="•"/>
      <w:lvlJc w:val="left"/>
      <w:pPr>
        <w:ind w:left="4086" w:hanging="94"/>
      </w:pPr>
      <w:rPr>
        <w:rFonts w:hint="default"/>
      </w:rPr>
    </w:lvl>
    <w:lvl w:ilvl="6" w:tplc="AF68B11E">
      <w:numFmt w:val="bullet"/>
      <w:lvlText w:val="•"/>
      <w:lvlJc w:val="left"/>
      <w:pPr>
        <w:ind w:left="4978" w:hanging="94"/>
      </w:pPr>
      <w:rPr>
        <w:rFonts w:hint="default"/>
      </w:rPr>
    </w:lvl>
    <w:lvl w:ilvl="7" w:tplc="7B5CF5F2">
      <w:numFmt w:val="bullet"/>
      <w:lvlText w:val="•"/>
      <w:lvlJc w:val="left"/>
      <w:pPr>
        <w:ind w:left="5869" w:hanging="94"/>
      </w:pPr>
      <w:rPr>
        <w:rFonts w:hint="default"/>
      </w:rPr>
    </w:lvl>
    <w:lvl w:ilvl="8" w:tplc="E604E63A">
      <w:numFmt w:val="bullet"/>
      <w:lvlText w:val="•"/>
      <w:lvlJc w:val="left"/>
      <w:pPr>
        <w:ind w:left="6761" w:hanging="94"/>
      </w:pPr>
      <w:rPr>
        <w:rFonts w:hint="default"/>
      </w:rPr>
    </w:lvl>
  </w:abstractNum>
  <w:abstractNum w:abstractNumId="11" w15:restartNumberingAfterBreak="0">
    <w:nsid w:val="7BB2298C"/>
    <w:multiLevelType w:val="hybridMultilevel"/>
    <w:tmpl w:val="3EF21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2NDYyNjEyNAICCyUdpeDU4uLM/DyQApNaADGsqR8sAAAA"/>
  </w:docVars>
  <w:rsids>
    <w:rsidRoot w:val="00EC6476"/>
    <w:rsid w:val="000304EA"/>
    <w:rsid w:val="00094303"/>
    <w:rsid w:val="000B5F46"/>
    <w:rsid w:val="000F4D83"/>
    <w:rsid w:val="00135012"/>
    <w:rsid w:val="00137DC3"/>
    <w:rsid w:val="001C592F"/>
    <w:rsid w:val="001E31F1"/>
    <w:rsid w:val="00214B98"/>
    <w:rsid w:val="002C2E51"/>
    <w:rsid w:val="00325359"/>
    <w:rsid w:val="00332FE9"/>
    <w:rsid w:val="00382BDF"/>
    <w:rsid w:val="003871B8"/>
    <w:rsid w:val="003C2418"/>
    <w:rsid w:val="003C4AA6"/>
    <w:rsid w:val="003F48CE"/>
    <w:rsid w:val="00425461"/>
    <w:rsid w:val="00430541"/>
    <w:rsid w:val="00464043"/>
    <w:rsid w:val="004D3AB4"/>
    <w:rsid w:val="00573003"/>
    <w:rsid w:val="005809C1"/>
    <w:rsid w:val="0059462B"/>
    <w:rsid w:val="005B2C90"/>
    <w:rsid w:val="005E7E8B"/>
    <w:rsid w:val="00685552"/>
    <w:rsid w:val="006B1A54"/>
    <w:rsid w:val="007362A1"/>
    <w:rsid w:val="00761023"/>
    <w:rsid w:val="007C6136"/>
    <w:rsid w:val="007E5F03"/>
    <w:rsid w:val="008716B4"/>
    <w:rsid w:val="008737C1"/>
    <w:rsid w:val="008E3105"/>
    <w:rsid w:val="00914040"/>
    <w:rsid w:val="0093460E"/>
    <w:rsid w:val="00947CEC"/>
    <w:rsid w:val="009A10FD"/>
    <w:rsid w:val="009B4DD9"/>
    <w:rsid w:val="009B79D0"/>
    <w:rsid w:val="00A10018"/>
    <w:rsid w:val="00A14EED"/>
    <w:rsid w:val="00A63844"/>
    <w:rsid w:val="00A943D5"/>
    <w:rsid w:val="00AB5269"/>
    <w:rsid w:val="00B14F10"/>
    <w:rsid w:val="00B85474"/>
    <w:rsid w:val="00BB01DD"/>
    <w:rsid w:val="00BB5EF0"/>
    <w:rsid w:val="00BB6C4C"/>
    <w:rsid w:val="00BC3324"/>
    <w:rsid w:val="00BD160D"/>
    <w:rsid w:val="00BE57FD"/>
    <w:rsid w:val="00C045E6"/>
    <w:rsid w:val="00C521EC"/>
    <w:rsid w:val="00C61326"/>
    <w:rsid w:val="00C83D89"/>
    <w:rsid w:val="00CC2841"/>
    <w:rsid w:val="00CD20E7"/>
    <w:rsid w:val="00CD2D1C"/>
    <w:rsid w:val="00CE5112"/>
    <w:rsid w:val="00CF7F77"/>
    <w:rsid w:val="00D07ABF"/>
    <w:rsid w:val="00D125C3"/>
    <w:rsid w:val="00D3024F"/>
    <w:rsid w:val="00DF1E2B"/>
    <w:rsid w:val="00E02924"/>
    <w:rsid w:val="00E03116"/>
    <w:rsid w:val="00EC6476"/>
    <w:rsid w:val="00F8624E"/>
    <w:rsid w:val="00FE41F1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6DC5"/>
  <w15:chartTrackingRefBased/>
  <w15:docId w15:val="{2794E99D-2FF9-40F0-9627-5882A343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EC6476"/>
    <w:pPr>
      <w:widowControl w:val="0"/>
      <w:autoSpaceDE w:val="0"/>
      <w:autoSpaceDN w:val="0"/>
      <w:adjustRightInd w:val="0"/>
      <w:spacing w:before="120" w:after="0" w:line="200" w:lineRule="exact"/>
      <w:jc w:val="both"/>
    </w:pPr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6476"/>
    <w:rPr>
      <w:rFonts w:ascii="Arial" w:eastAsia="Times New Roman" w:hAnsi="Arial" w:cs="Arial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541"/>
  </w:style>
  <w:style w:type="paragraph" w:styleId="Piedepgina">
    <w:name w:val="footer"/>
    <w:basedOn w:val="Normal"/>
    <w:link w:val="PiedepginaCar"/>
    <w:uiPriority w:val="99"/>
    <w:unhideWhenUsed/>
    <w:rsid w:val="0043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541"/>
  </w:style>
  <w:style w:type="paragraph" w:styleId="Textodeglobo">
    <w:name w:val="Balloon Text"/>
    <w:basedOn w:val="Normal"/>
    <w:link w:val="TextodegloboCar"/>
    <w:uiPriority w:val="99"/>
    <w:semiHidden/>
    <w:unhideWhenUsed/>
    <w:rsid w:val="00FF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D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7C6136"/>
    <w:pPr>
      <w:widowControl w:val="0"/>
      <w:autoSpaceDE w:val="0"/>
      <w:autoSpaceDN w:val="0"/>
      <w:spacing w:after="0" w:line="240" w:lineRule="auto"/>
      <w:ind w:left="413" w:hanging="92"/>
      <w:jc w:val="both"/>
    </w:pPr>
    <w:rPr>
      <w:rFonts w:ascii="Bookman Old Style" w:eastAsia="Bookman Old Style" w:hAnsi="Bookman Old Style" w:cs="Bookman Old Style"/>
      <w:lang w:val="en-US"/>
    </w:rPr>
  </w:style>
  <w:style w:type="paragraph" w:styleId="Textosinformato">
    <w:name w:val="Plain Text"/>
    <w:basedOn w:val="Normal"/>
    <w:link w:val="TextosinformatoCar"/>
    <w:rsid w:val="007C613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TextosinformatoCar">
    <w:name w:val="Texto sin formato Car"/>
    <w:basedOn w:val="Fuentedeprrafopredeter"/>
    <w:link w:val="Textosinformato"/>
    <w:rsid w:val="007C613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1E31F1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B5F4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2223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Linares-Palomino</dc:creator>
  <cp:keywords/>
  <dc:description/>
  <cp:lastModifiedBy>García de la Borbolla Balboa Mariano</cp:lastModifiedBy>
  <cp:revision>5</cp:revision>
  <dcterms:created xsi:type="dcterms:W3CDTF">2019-04-18T09:48:00Z</dcterms:created>
  <dcterms:modified xsi:type="dcterms:W3CDTF">2021-02-23T20:29:00Z</dcterms:modified>
</cp:coreProperties>
</file>